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F3209">
      <w:pPr>
        <w:spacing w:line="520" w:lineRule="exact"/>
        <w:jc w:val="center"/>
        <w:rPr>
          <w:rFonts w:ascii="宋体" w:hAnsi="宋体" w:cs="宋体"/>
          <w:b/>
          <w:bCs/>
          <w:sz w:val="52"/>
          <w:szCs w:val="52"/>
        </w:rPr>
      </w:pPr>
    </w:p>
    <w:p w14:paraId="30D3E61B">
      <w:pPr>
        <w:spacing w:line="520" w:lineRule="exact"/>
        <w:jc w:val="center"/>
        <w:rPr>
          <w:rFonts w:ascii="宋体" w:hAnsi="宋体" w:cs="宋体"/>
          <w:b/>
          <w:bCs/>
          <w:sz w:val="48"/>
          <w:szCs w:val="48"/>
        </w:rPr>
      </w:pPr>
      <w:r>
        <w:rPr>
          <w:rFonts w:hint="eastAsia" w:ascii="宋体" w:hAnsi="宋体" w:cs="宋体"/>
          <w:b/>
          <w:bCs/>
          <w:sz w:val="48"/>
          <w:szCs w:val="48"/>
        </w:rPr>
        <w:t xml:space="preserve"> 建德市水利局2026年白蚁防治采购项目</w:t>
      </w:r>
    </w:p>
    <w:p w14:paraId="22A1834F">
      <w:pPr>
        <w:spacing w:line="520" w:lineRule="exact"/>
        <w:jc w:val="center"/>
        <w:rPr>
          <w:rFonts w:ascii="宋体" w:hAnsi="宋体" w:cs="宋体"/>
          <w:b/>
          <w:bCs/>
          <w:sz w:val="32"/>
          <w:szCs w:val="32"/>
        </w:rPr>
      </w:pPr>
    </w:p>
    <w:p w14:paraId="5D5B6977">
      <w:pPr>
        <w:spacing w:line="520" w:lineRule="exact"/>
        <w:jc w:val="center"/>
        <w:rPr>
          <w:rFonts w:ascii="宋体" w:hAnsi="宋体" w:cs="宋体"/>
          <w:b/>
          <w:bCs/>
          <w:sz w:val="32"/>
          <w:szCs w:val="32"/>
        </w:rPr>
      </w:pPr>
      <w:r>
        <w:rPr>
          <w:rFonts w:hint="eastAsia" w:ascii="宋体" w:hAnsi="宋体" w:cs="宋体"/>
          <w:b/>
          <w:bCs/>
          <w:sz w:val="32"/>
          <w:szCs w:val="32"/>
        </w:rPr>
        <w:t>招标编号：ZJXCX2026B-001</w:t>
      </w:r>
    </w:p>
    <w:p w14:paraId="490DF995">
      <w:pPr>
        <w:spacing w:line="520" w:lineRule="exact"/>
        <w:jc w:val="center"/>
        <w:rPr>
          <w:rFonts w:ascii="宋体" w:hAnsi="宋体" w:cs="宋体"/>
          <w:b/>
          <w:bCs/>
          <w:color w:val="0000FF"/>
          <w:sz w:val="84"/>
          <w:szCs w:val="84"/>
        </w:rPr>
      </w:pPr>
      <w:r>
        <w:rPr>
          <w:rFonts w:hint="eastAsia" w:ascii="宋体" w:hAnsi="宋体" w:cs="宋体"/>
          <w:b/>
          <w:bCs/>
          <w:color w:val="0000FF"/>
          <w:sz w:val="32"/>
          <w:szCs w:val="32"/>
        </w:rPr>
        <w:t xml:space="preserve"> </w:t>
      </w:r>
      <w:r>
        <w:rPr>
          <w:rFonts w:hint="eastAsia" w:ascii="宋体" w:hAnsi="宋体" w:cs="宋体"/>
          <w:b/>
          <w:bCs/>
          <w:color w:val="0000FF"/>
          <w:sz w:val="2"/>
          <w:szCs w:val="2"/>
        </w:rPr>
        <w:t xml:space="preserve">   </w:t>
      </w:r>
      <w:r>
        <w:rPr>
          <w:rFonts w:hint="eastAsia" w:ascii="宋体" w:hAnsi="宋体" w:cs="宋体"/>
          <w:b/>
          <w:bCs/>
          <w:color w:val="0000FF"/>
          <w:sz w:val="32"/>
          <w:szCs w:val="32"/>
        </w:rPr>
        <w:t xml:space="preserve">      </w:t>
      </w:r>
    </w:p>
    <w:p w14:paraId="57CFB3A5">
      <w:pPr>
        <w:spacing w:line="1360" w:lineRule="exact"/>
        <w:jc w:val="center"/>
        <w:rPr>
          <w:rFonts w:ascii="宋体" w:hAnsi="宋体" w:cs="宋体"/>
          <w:b/>
          <w:bCs/>
          <w:sz w:val="84"/>
          <w:szCs w:val="84"/>
        </w:rPr>
      </w:pPr>
      <w:r>
        <w:rPr>
          <w:rFonts w:hint="eastAsia" w:ascii="宋体" w:hAnsi="宋体" w:cs="宋体"/>
          <w:b/>
          <w:bCs/>
          <w:sz w:val="84"/>
          <w:szCs w:val="84"/>
        </w:rPr>
        <w:t>招</w:t>
      </w:r>
    </w:p>
    <w:p w14:paraId="1752DCCC">
      <w:pPr>
        <w:spacing w:line="1360" w:lineRule="exact"/>
        <w:jc w:val="center"/>
        <w:rPr>
          <w:rFonts w:ascii="宋体" w:hAnsi="宋体" w:cs="宋体"/>
          <w:b/>
          <w:bCs/>
          <w:sz w:val="84"/>
          <w:szCs w:val="84"/>
        </w:rPr>
      </w:pPr>
      <w:r>
        <w:rPr>
          <w:rFonts w:hint="eastAsia" w:ascii="宋体" w:hAnsi="宋体" w:cs="宋体"/>
          <w:b/>
          <w:bCs/>
          <w:sz w:val="84"/>
          <w:szCs w:val="84"/>
        </w:rPr>
        <w:t>标</w:t>
      </w:r>
    </w:p>
    <w:p w14:paraId="482276FB">
      <w:pPr>
        <w:spacing w:line="1360" w:lineRule="exact"/>
        <w:jc w:val="center"/>
        <w:rPr>
          <w:rFonts w:ascii="宋体" w:hAnsi="宋体" w:cs="宋体"/>
          <w:b/>
          <w:bCs/>
          <w:sz w:val="84"/>
          <w:szCs w:val="84"/>
        </w:rPr>
      </w:pPr>
      <w:r>
        <w:rPr>
          <w:rFonts w:hint="eastAsia" w:ascii="宋体" w:hAnsi="宋体" w:cs="宋体"/>
          <w:b/>
          <w:bCs/>
          <w:sz w:val="84"/>
          <w:szCs w:val="84"/>
        </w:rPr>
        <w:t>文</w:t>
      </w:r>
    </w:p>
    <w:p w14:paraId="5B1BE61B">
      <w:pPr>
        <w:spacing w:line="1360" w:lineRule="exact"/>
        <w:jc w:val="center"/>
        <w:rPr>
          <w:rFonts w:ascii="宋体" w:hAnsi="宋体" w:cs="宋体"/>
          <w:b/>
          <w:bCs/>
          <w:sz w:val="84"/>
          <w:szCs w:val="84"/>
        </w:rPr>
      </w:pPr>
      <w:r>
        <w:rPr>
          <w:rFonts w:hint="eastAsia" w:ascii="宋体" w:hAnsi="宋体" w:cs="宋体"/>
          <w:b/>
          <w:bCs/>
          <w:sz w:val="84"/>
          <w:szCs w:val="84"/>
        </w:rPr>
        <w:t>件</w:t>
      </w:r>
    </w:p>
    <w:p w14:paraId="1BEC3E38">
      <w:pPr>
        <w:jc w:val="center"/>
        <w:rPr>
          <w:rFonts w:ascii="宋体" w:hAnsi="宋体" w:cs="宋体"/>
          <w:b/>
          <w:bCs/>
          <w:sz w:val="18"/>
          <w:szCs w:val="18"/>
        </w:rPr>
      </w:pPr>
    </w:p>
    <w:p w14:paraId="7FCF3C1A">
      <w:pPr>
        <w:spacing w:before="156" w:beforeLines="50" w:line="500" w:lineRule="exact"/>
        <w:jc w:val="center"/>
        <w:rPr>
          <w:rFonts w:ascii="宋体" w:hAnsi="宋体" w:cs="宋体"/>
          <w:b/>
          <w:bCs/>
          <w:sz w:val="28"/>
          <w:szCs w:val="28"/>
        </w:rPr>
      </w:pPr>
      <w:r>
        <w:rPr>
          <w:rFonts w:hint="eastAsia" w:ascii="宋体" w:hAnsi="宋体" w:cs="宋体"/>
          <w:b/>
          <w:bCs/>
          <w:sz w:val="28"/>
          <w:szCs w:val="28"/>
        </w:rPr>
        <w:t xml:space="preserve">采购单位：建德市水利局 </w:t>
      </w:r>
    </w:p>
    <w:p w14:paraId="7100579C">
      <w:pPr>
        <w:spacing w:line="600" w:lineRule="exact"/>
        <w:jc w:val="center"/>
        <w:rPr>
          <w:rFonts w:ascii="宋体" w:hAnsi="宋体" w:cs="宋体"/>
          <w:b/>
          <w:bCs/>
          <w:sz w:val="28"/>
          <w:szCs w:val="28"/>
        </w:rPr>
      </w:pPr>
      <w:r>
        <w:rPr>
          <w:rFonts w:hint="eastAsia" w:ascii="宋体" w:hAnsi="宋体" w:cs="宋体"/>
          <w:b/>
          <w:bCs/>
          <w:sz w:val="28"/>
          <w:szCs w:val="28"/>
        </w:rPr>
        <w:t xml:space="preserve">代理机构：浙江新诚信工程咨询有限公司 </w:t>
      </w:r>
    </w:p>
    <w:p w14:paraId="2CB1B4CD">
      <w:pPr>
        <w:spacing w:line="600" w:lineRule="exact"/>
        <w:jc w:val="center"/>
        <w:rPr>
          <w:rFonts w:ascii="宋体" w:hAnsi="宋体" w:cs="宋体"/>
          <w:sz w:val="18"/>
          <w:szCs w:val="18"/>
        </w:rPr>
      </w:pPr>
      <w:r>
        <w:rPr>
          <w:rFonts w:hint="eastAsia" w:ascii="宋体" w:hAnsi="宋体" w:cs="宋体"/>
          <w:b/>
          <w:bCs/>
          <w:sz w:val="28"/>
          <w:szCs w:val="28"/>
        </w:rPr>
        <w:t>2026年 9月</w:t>
      </w:r>
      <w:r>
        <w:rPr>
          <w:rFonts w:hint="eastAsia" w:ascii="宋体" w:hAnsi="宋体" w:cs="宋体"/>
          <w:b/>
          <w:bCs/>
          <w:sz w:val="28"/>
          <w:szCs w:val="28"/>
          <w:lang w:val="en-US" w:eastAsia="zh-CN"/>
        </w:rPr>
        <w:t>22</w:t>
      </w:r>
      <w:r>
        <w:rPr>
          <w:rFonts w:hint="eastAsia" w:ascii="宋体" w:hAnsi="宋体" w:cs="宋体"/>
          <w:b/>
          <w:bCs/>
          <w:sz w:val="28"/>
          <w:szCs w:val="28"/>
        </w:rPr>
        <w:t>日</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2"/>
        <w:gridCol w:w="4609"/>
      </w:tblGrid>
      <w:tr w14:paraId="290B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jc w:val="center"/>
        </w:trPr>
        <w:tc>
          <w:tcPr>
            <w:tcW w:w="4942" w:type="dxa"/>
            <w:vAlign w:val="center"/>
          </w:tcPr>
          <w:p w14:paraId="2DB5A82F">
            <w:pPr>
              <w:autoSpaceDE w:val="0"/>
              <w:adjustRightInd w:val="0"/>
              <w:spacing w:after="100" w:afterAutospacing="1"/>
              <w:rPr>
                <w:rFonts w:ascii="宋体" w:hAnsi="宋体" w:cs="宋体"/>
                <w:b/>
                <w:bCs/>
                <w:kern w:val="0"/>
                <w:sz w:val="28"/>
                <w:szCs w:val="28"/>
              </w:rPr>
            </w:pPr>
            <w:r>
              <w:rPr>
                <w:rFonts w:hint="eastAsia" w:ascii="宋体" w:hAnsi="宋体" w:cs="宋体"/>
                <w:b/>
                <w:bCs/>
                <w:kern w:val="0"/>
                <w:sz w:val="28"/>
                <w:szCs w:val="28"/>
              </w:rPr>
              <w:t>采购单位确认（公章）：</w:t>
            </w:r>
          </w:p>
          <w:p w14:paraId="1B4823DF">
            <w:pPr>
              <w:autoSpaceDE w:val="0"/>
              <w:adjustRightInd w:val="0"/>
              <w:spacing w:after="100" w:afterAutospacing="1"/>
              <w:rPr>
                <w:rFonts w:ascii="宋体" w:hAnsi="宋体" w:cs="宋体"/>
                <w:b/>
                <w:bCs/>
                <w:kern w:val="0"/>
                <w:sz w:val="28"/>
                <w:szCs w:val="28"/>
              </w:rPr>
            </w:pPr>
            <w:r>
              <w:rPr>
                <w:rFonts w:hint="eastAsia" w:ascii="宋体" w:hAnsi="宋体" w:cs="宋体"/>
                <w:b/>
                <w:bCs/>
                <w:kern w:val="0"/>
                <w:sz w:val="28"/>
                <w:szCs w:val="28"/>
              </w:rPr>
              <w:t>该采购文件已经我单位审核确认。</w:t>
            </w:r>
          </w:p>
          <w:p w14:paraId="0F94AE85">
            <w:pPr>
              <w:autoSpaceDE w:val="0"/>
              <w:adjustRightInd w:val="0"/>
              <w:spacing w:after="100" w:afterAutospacing="1"/>
              <w:rPr>
                <w:rFonts w:hint="eastAsia" w:ascii="宋体" w:hAnsi="宋体" w:cs="宋体"/>
                <w:b/>
                <w:bCs/>
                <w:kern w:val="0"/>
                <w:sz w:val="28"/>
                <w:szCs w:val="28"/>
              </w:rPr>
            </w:pPr>
            <w:r>
              <w:rPr>
                <w:rFonts w:hint="eastAsia" w:ascii="宋体" w:hAnsi="宋体" w:cs="宋体"/>
                <w:b/>
                <w:bCs/>
                <w:kern w:val="0"/>
                <w:sz w:val="28"/>
                <w:szCs w:val="28"/>
              </w:rPr>
              <w:t>经办人（签名）：</w:t>
            </w:r>
          </w:p>
          <w:p w14:paraId="458532E1">
            <w:pPr>
              <w:autoSpaceDE w:val="0"/>
              <w:adjustRightInd w:val="0"/>
              <w:spacing w:after="100" w:afterAutospacing="1"/>
              <w:rPr>
                <w:rFonts w:ascii="宋体" w:hAnsi="宋体" w:cs="宋体"/>
                <w:b/>
                <w:bCs/>
                <w:kern w:val="0"/>
                <w:sz w:val="28"/>
                <w:szCs w:val="28"/>
              </w:rPr>
            </w:pPr>
            <w:r>
              <w:rPr>
                <w:rFonts w:hint="eastAsia" w:ascii="宋体" w:hAnsi="宋体" w:cs="宋体"/>
                <w:b/>
                <w:bCs/>
                <w:kern w:val="0"/>
                <w:sz w:val="28"/>
                <w:szCs w:val="28"/>
              </w:rPr>
              <w:t>日期：</w:t>
            </w:r>
            <w:r>
              <w:rPr>
                <w:rFonts w:hint="eastAsia" w:ascii="宋体" w:hAnsi="宋体" w:cs="宋体"/>
                <w:b/>
                <w:bCs/>
                <w:sz w:val="28"/>
                <w:szCs w:val="28"/>
              </w:rPr>
              <w:t>2026年 9月</w:t>
            </w:r>
            <w:r>
              <w:rPr>
                <w:rFonts w:hint="eastAsia" w:ascii="宋体" w:hAnsi="宋体" w:cs="宋体"/>
                <w:b/>
                <w:bCs/>
                <w:sz w:val="28"/>
                <w:szCs w:val="28"/>
                <w:lang w:val="en-US" w:eastAsia="zh-CN"/>
              </w:rPr>
              <w:t>22</w:t>
            </w:r>
            <w:r>
              <w:rPr>
                <w:rFonts w:hint="eastAsia" w:ascii="宋体" w:hAnsi="宋体" w:cs="宋体"/>
                <w:b/>
                <w:bCs/>
                <w:sz w:val="28"/>
                <w:szCs w:val="28"/>
              </w:rPr>
              <w:t>日</w:t>
            </w:r>
          </w:p>
        </w:tc>
        <w:tc>
          <w:tcPr>
            <w:tcW w:w="4609" w:type="dxa"/>
            <w:vAlign w:val="center"/>
          </w:tcPr>
          <w:p w14:paraId="314D5597">
            <w:pPr>
              <w:autoSpaceDE w:val="0"/>
              <w:adjustRightInd w:val="0"/>
              <w:spacing w:after="100" w:afterAutospacing="1" w:line="240" w:lineRule="atLeast"/>
              <w:rPr>
                <w:rFonts w:ascii="宋体" w:hAnsi="宋体" w:cs="宋体"/>
                <w:b/>
                <w:bCs/>
                <w:kern w:val="0"/>
                <w:sz w:val="28"/>
                <w:szCs w:val="28"/>
              </w:rPr>
            </w:pPr>
            <w:r>
              <w:rPr>
                <w:rFonts w:hint="eastAsia" w:ascii="宋体" w:hAnsi="宋体" w:cs="宋体"/>
                <w:b/>
                <w:bCs/>
                <w:kern w:val="0"/>
                <w:sz w:val="28"/>
                <w:szCs w:val="28"/>
              </w:rPr>
              <w:t>招标代理机构审批（章）：</w:t>
            </w:r>
          </w:p>
          <w:p w14:paraId="659DC6B3">
            <w:pPr>
              <w:autoSpaceDE w:val="0"/>
              <w:adjustRightInd w:val="0"/>
              <w:spacing w:after="100" w:afterAutospacing="1" w:line="240" w:lineRule="atLeast"/>
              <w:rPr>
                <w:rFonts w:ascii="宋体" w:hAnsi="宋体" w:cs="宋体"/>
                <w:b/>
                <w:bCs/>
                <w:kern w:val="0"/>
                <w:sz w:val="28"/>
                <w:szCs w:val="28"/>
              </w:rPr>
            </w:pPr>
            <w:r>
              <w:rPr>
                <w:rFonts w:hint="eastAsia" w:ascii="宋体" w:hAnsi="宋体" w:cs="宋体"/>
                <w:b/>
                <w:bCs/>
                <w:kern w:val="0"/>
                <w:sz w:val="28"/>
                <w:szCs w:val="28"/>
              </w:rPr>
              <w:t>同意发布。</w:t>
            </w:r>
          </w:p>
          <w:p w14:paraId="29A7AFEF">
            <w:pPr>
              <w:autoSpaceDE w:val="0"/>
              <w:adjustRightInd w:val="0"/>
              <w:spacing w:after="100" w:afterAutospacing="1" w:line="240" w:lineRule="atLeast"/>
              <w:rPr>
                <w:rFonts w:hint="eastAsia" w:ascii="宋体" w:hAnsi="宋体" w:cs="宋体"/>
                <w:b/>
                <w:bCs/>
                <w:kern w:val="0"/>
                <w:sz w:val="28"/>
                <w:szCs w:val="28"/>
              </w:rPr>
            </w:pPr>
            <w:r>
              <w:rPr>
                <w:rFonts w:hint="eastAsia" w:ascii="宋体" w:hAnsi="宋体" w:cs="宋体"/>
                <w:b/>
                <w:bCs/>
                <w:kern w:val="0"/>
                <w:sz w:val="28"/>
                <w:szCs w:val="28"/>
              </w:rPr>
              <w:t>经办人（签名）：</w:t>
            </w:r>
          </w:p>
          <w:p w14:paraId="211927A0">
            <w:pPr>
              <w:autoSpaceDE w:val="0"/>
              <w:adjustRightInd w:val="0"/>
              <w:spacing w:after="100" w:afterAutospacing="1" w:line="240" w:lineRule="atLeast"/>
              <w:rPr>
                <w:rFonts w:ascii="宋体" w:hAnsi="宋体" w:cs="宋体"/>
                <w:b/>
                <w:bCs/>
                <w:kern w:val="0"/>
                <w:sz w:val="28"/>
                <w:szCs w:val="28"/>
              </w:rPr>
            </w:pPr>
            <w:r>
              <w:rPr>
                <w:rFonts w:hint="eastAsia" w:ascii="宋体" w:hAnsi="宋体" w:cs="宋体"/>
                <w:b/>
                <w:bCs/>
                <w:kern w:val="0"/>
                <w:sz w:val="28"/>
                <w:szCs w:val="28"/>
              </w:rPr>
              <w:t>日期：</w:t>
            </w:r>
            <w:r>
              <w:rPr>
                <w:rFonts w:hint="eastAsia" w:ascii="宋体" w:hAnsi="宋体" w:cs="宋体"/>
                <w:b/>
                <w:bCs/>
                <w:sz w:val="28"/>
                <w:szCs w:val="28"/>
              </w:rPr>
              <w:t>2026年 9月</w:t>
            </w:r>
            <w:r>
              <w:rPr>
                <w:rFonts w:hint="eastAsia" w:ascii="宋体" w:hAnsi="宋体" w:cs="宋体"/>
                <w:b/>
                <w:bCs/>
                <w:sz w:val="28"/>
                <w:szCs w:val="28"/>
                <w:lang w:val="en-US" w:eastAsia="zh-CN"/>
              </w:rPr>
              <w:t>22</w:t>
            </w:r>
            <w:r>
              <w:rPr>
                <w:rFonts w:hint="eastAsia" w:ascii="宋体" w:hAnsi="宋体" w:cs="宋体"/>
                <w:b/>
                <w:bCs/>
                <w:sz w:val="28"/>
                <w:szCs w:val="28"/>
              </w:rPr>
              <w:t>日</w:t>
            </w:r>
          </w:p>
        </w:tc>
      </w:tr>
    </w:tbl>
    <w:p w14:paraId="00F1308A">
      <w:pPr>
        <w:spacing w:before="156" w:beforeLines="50" w:line="500" w:lineRule="exact"/>
        <w:rPr>
          <w:rFonts w:ascii="宋体" w:hAnsi="宋体" w:cs="宋体"/>
        </w:rPr>
        <w:sectPr>
          <w:headerReference r:id="rId3" w:type="default"/>
          <w:pgSz w:w="11906" w:h="16838"/>
          <w:pgMar w:top="1361" w:right="1486" w:bottom="1361" w:left="1361" w:header="851" w:footer="992" w:gutter="0"/>
          <w:cols w:space="720" w:num="1"/>
          <w:docGrid w:type="lines" w:linePitch="312" w:charSpace="0"/>
        </w:sectPr>
      </w:pPr>
    </w:p>
    <w:p w14:paraId="17A53ED2">
      <w:pPr>
        <w:pStyle w:val="22"/>
        <w:spacing w:before="120"/>
        <w:ind w:firstLine="0"/>
        <w:rPr>
          <w:rFonts w:ascii="宋体" w:hAnsi="宋体" w:cs="宋体"/>
        </w:rPr>
      </w:pPr>
    </w:p>
    <w:p w14:paraId="18309976">
      <w:pPr>
        <w:spacing w:line="480" w:lineRule="auto"/>
        <w:jc w:val="center"/>
        <w:rPr>
          <w:rFonts w:ascii="宋体" w:hAnsi="宋体" w:cs="宋体"/>
          <w:sz w:val="30"/>
          <w:szCs w:val="30"/>
        </w:rPr>
      </w:pPr>
      <w:r>
        <w:rPr>
          <w:rFonts w:hint="eastAsia" w:ascii="宋体" w:hAnsi="宋体" w:cs="宋体"/>
          <w:b/>
          <w:bCs/>
          <w:sz w:val="44"/>
          <w:szCs w:val="44"/>
        </w:rPr>
        <w:t>目  录</w:t>
      </w:r>
    </w:p>
    <w:p w14:paraId="5550FEB3">
      <w:pPr>
        <w:spacing w:line="800" w:lineRule="exact"/>
        <w:ind w:firstLine="606" w:firstLineChars="202"/>
        <w:rPr>
          <w:rFonts w:ascii="宋体" w:hAnsi="宋体" w:cs="宋体"/>
          <w:sz w:val="30"/>
          <w:szCs w:val="30"/>
        </w:rPr>
      </w:pPr>
      <w:r>
        <w:rPr>
          <w:rFonts w:hint="eastAsia" w:ascii="宋体" w:hAnsi="宋体" w:cs="宋体"/>
          <w:sz w:val="30"/>
          <w:szCs w:val="30"/>
        </w:rPr>
        <w:t>第一章  招标公告………………………………………02</w:t>
      </w:r>
    </w:p>
    <w:p w14:paraId="5CEF4A40">
      <w:pPr>
        <w:spacing w:line="800" w:lineRule="exact"/>
        <w:ind w:firstLine="606" w:firstLineChars="202"/>
        <w:rPr>
          <w:rFonts w:ascii="宋体" w:hAnsi="宋体" w:cs="宋体"/>
          <w:sz w:val="30"/>
          <w:szCs w:val="30"/>
        </w:rPr>
      </w:pPr>
      <w:r>
        <w:rPr>
          <w:rFonts w:hint="eastAsia" w:ascii="宋体" w:hAnsi="宋体" w:cs="宋体"/>
          <w:sz w:val="30"/>
          <w:szCs w:val="30"/>
        </w:rPr>
        <w:t>第二章  投标须知………………………………………04</w:t>
      </w:r>
    </w:p>
    <w:p w14:paraId="5CC8D699">
      <w:pPr>
        <w:spacing w:line="800" w:lineRule="exact"/>
        <w:ind w:firstLine="606" w:firstLineChars="202"/>
        <w:rPr>
          <w:rFonts w:ascii="宋体" w:hAnsi="宋体" w:cs="宋体"/>
          <w:sz w:val="30"/>
          <w:szCs w:val="30"/>
        </w:rPr>
      </w:pPr>
      <w:r>
        <w:rPr>
          <w:rFonts w:hint="eastAsia" w:ascii="宋体" w:hAnsi="宋体" w:cs="宋体"/>
          <w:sz w:val="30"/>
          <w:szCs w:val="30"/>
        </w:rPr>
        <w:t>第三章  开标和评标须知………………………………12</w:t>
      </w:r>
    </w:p>
    <w:p w14:paraId="7EAFF38B">
      <w:pPr>
        <w:spacing w:line="800" w:lineRule="exact"/>
        <w:ind w:firstLine="606" w:firstLineChars="202"/>
        <w:rPr>
          <w:rFonts w:ascii="宋体" w:hAnsi="宋体" w:cs="宋体"/>
          <w:sz w:val="30"/>
          <w:szCs w:val="30"/>
        </w:rPr>
      </w:pPr>
      <w:r>
        <w:rPr>
          <w:rFonts w:hint="eastAsia" w:ascii="宋体" w:hAnsi="宋体" w:cs="宋体"/>
          <w:sz w:val="30"/>
          <w:szCs w:val="30"/>
        </w:rPr>
        <w:t>第四章  评分标准………………………………………14</w:t>
      </w:r>
    </w:p>
    <w:p w14:paraId="34F55B90">
      <w:pPr>
        <w:spacing w:line="800" w:lineRule="exact"/>
        <w:ind w:firstLine="606" w:firstLineChars="202"/>
        <w:rPr>
          <w:rFonts w:ascii="宋体" w:hAnsi="宋体" w:cs="宋体"/>
          <w:sz w:val="30"/>
          <w:szCs w:val="30"/>
        </w:rPr>
      </w:pPr>
      <w:r>
        <w:rPr>
          <w:rFonts w:hint="eastAsia" w:ascii="宋体" w:hAnsi="宋体" w:cs="宋体"/>
          <w:sz w:val="30"/>
          <w:szCs w:val="30"/>
        </w:rPr>
        <w:t>第五章  招标内容与技术要求…………………………15</w:t>
      </w:r>
    </w:p>
    <w:p w14:paraId="668EC5DC">
      <w:pPr>
        <w:spacing w:line="800" w:lineRule="exact"/>
        <w:ind w:firstLine="606" w:firstLineChars="202"/>
        <w:rPr>
          <w:rFonts w:ascii="宋体" w:hAnsi="宋体" w:cs="宋体"/>
          <w:sz w:val="30"/>
          <w:szCs w:val="30"/>
        </w:rPr>
      </w:pPr>
      <w:r>
        <w:rPr>
          <w:rFonts w:hint="eastAsia" w:ascii="宋体" w:hAnsi="宋体" w:cs="宋体"/>
          <w:sz w:val="30"/>
          <w:szCs w:val="30"/>
        </w:rPr>
        <w:t>第六章  商务条款  ……………………………………17</w:t>
      </w:r>
    </w:p>
    <w:p w14:paraId="3B604B08">
      <w:pPr>
        <w:spacing w:line="800" w:lineRule="exact"/>
        <w:ind w:firstLine="606" w:firstLineChars="202"/>
        <w:rPr>
          <w:rFonts w:ascii="宋体" w:hAnsi="宋体" w:cs="宋体"/>
          <w:sz w:val="30"/>
          <w:szCs w:val="30"/>
        </w:rPr>
      </w:pPr>
      <w:r>
        <w:rPr>
          <w:rFonts w:hint="eastAsia" w:ascii="宋体" w:hAnsi="宋体" w:cs="宋体"/>
          <w:sz w:val="30"/>
          <w:szCs w:val="30"/>
        </w:rPr>
        <w:t>第七章  财务结算程序…………………………………18</w:t>
      </w:r>
    </w:p>
    <w:p w14:paraId="7D24A74A">
      <w:pPr>
        <w:spacing w:line="800" w:lineRule="exact"/>
        <w:ind w:firstLine="606" w:firstLineChars="202"/>
        <w:rPr>
          <w:rFonts w:ascii="宋体" w:hAnsi="宋体" w:cs="宋体"/>
          <w:sz w:val="30"/>
          <w:szCs w:val="30"/>
        </w:rPr>
      </w:pPr>
      <w:r>
        <w:rPr>
          <w:rFonts w:hint="eastAsia" w:ascii="宋体" w:hAnsi="宋体" w:cs="宋体"/>
          <w:sz w:val="30"/>
          <w:szCs w:val="30"/>
        </w:rPr>
        <w:t>第八章  合同范本及格式………………………………19</w:t>
      </w:r>
    </w:p>
    <w:p w14:paraId="27936BE6">
      <w:pPr>
        <w:spacing w:line="800" w:lineRule="exact"/>
        <w:ind w:firstLine="606" w:firstLineChars="202"/>
        <w:rPr>
          <w:rFonts w:ascii="宋体" w:hAnsi="宋体" w:cs="宋体"/>
          <w:sz w:val="30"/>
          <w:szCs w:val="30"/>
        </w:rPr>
      </w:pPr>
      <w:r>
        <w:rPr>
          <w:rFonts w:hint="eastAsia" w:ascii="宋体" w:hAnsi="宋体" w:cs="宋体"/>
          <w:sz w:val="30"/>
          <w:szCs w:val="30"/>
        </w:rPr>
        <w:t>第九章  附件……………………………………………23</w:t>
      </w:r>
    </w:p>
    <w:p w14:paraId="7F70C87C">
      <w:pPr>
        <w:spacing w:line="720" w:lineRule="auto"/>
        <w:ind w:left="2682"/>
        <w:rPr>
          <w:rFonts w:ascii="宋体" w:hAnsi="宋体" w:cs="宋体"/>
          <w:sz w:val="36"/>
          <w:szCs w:val="36"/>
        </w:rPr>
      </w:pPr>
    </w:p>
    <w:p w14:paraId="55AEE3C6">
      <w:pPr>
        <w:spacing w:line="720" w:lineRule="auto"/>
        <w:ind w:left="2682"/>
        <w:rPr>
          <w:rFonts w:ascii="宋体" w:hAnsi="宋体" w:cs="宋体"/>
          <w:sz w:val="36"/>
          <w:szCs w:val="36"/>
        </w:rPr>
      </w:pPr>
    </w:p>
    <w:p w14:paraId="300FC648">
      <w:pPr>
        <w:spacing w:line="360" w:lineRule="auto"/>
        <w:jc w:val="center"/>
        <w:rPr>
          <w:rFonts w:ascii="宋体" w:hAnsi="宋体" w:cs="宋体"/>
          <w:b/>
          <w:bCs/>
          <w:sz w:val="44"/>
          <w:szCs w:val="44"/>
        </w:rPr>
      </w:pPr>
    </w:p>
    <w:p w14:paraId="2FF6F311">
      <w:pPr>
        <w:spacing w:line="360" w:lineRule="auto"/>
        <w:rPr>
          <w:rFonts w:ascii="宋体" w:hAnsi="宋体" w:cs="宋体"/>
          <w:b/>
          <w:bCs/>
          <w:sz w:val="44"/>
          <w:szCs w:val="44"/>
        </w:rPr>
      </w:pPr>
    </w:p>
    <w:p w14:paraId="2D611D0E">
      <w:pPr>
        <w:spacing w:line="360" w:lineRule="auto"/>
        <w:jc w:val="center"/>
        <w:rPr>
          <w:rFonts w:ascii="宋体" w:hAnsi="宋体" w:cs="宋体"/>
          <w:b/>
          <w:bCs/>
          <w:sz w:val="44"/>
          <w:szCs w:val="44"/>
        </w:rPr>
      </w:pPr>
    </w:p>
    <w:p w14:paraId="1F00E5C6">
      <w:pPr>
        <w:spacing w:line="360" w:lineRule="auto"/>
        <w:jc w:val="center"/>
        <w:rPr>
          <w:rFonts w:ascii="宋体" w:hAnsi="宋体" w:cs="宋体"/>
          <w:sz w:val="15"/>
          <w:szCs w:val="15"/>
        </w:rPr>
      </w:pPr>
      <w:r>
        <w:rPr>
          <w:rFonts w:hint="eastAsia" w:ascii="宋体" w:hAnsi="宋体" w:cs="宋体"/>
          <w:b/>
          <w:bCs/>
          <w:sz w:val="44"/>
          <w:szCs w:val="44"/>
        </w:rPr>
        <w:t>第一章  招标公告</w:t>
      </w:r>
    </w:p>
    <w:p w14:paraId="7C2D9433">
      <w:pPr>
        <w:spacing w:line="440" w:lineRule="exact"/>
        <w:ind w:firstLine="480" w:firstLineChars="200"/>
        <w:rPr>
          <w:rFonts w:ascii="宋体" w:hAnsi="宋体" w:cs="宋体"/>
          <w:sz w:val="24"/>
          <w:szCs w:val="24"/>
        </w:rPr>
      </w:pPr>
      <w:r>
        <w:rPr>
          <w:rFonts w:hint="eastAsia" w:ascii="宋体" w:hAnsi="宋体" w:cs="宋体"/>
          <w:sz w:val="24"/>
          <w:szCs w:val="24"/>
        </w:rPr>
        <w:t>根据《建德市非政府采购管理办法（试行）》等有关规定，</w:t>
      </w:r>
      <w:r>
        <w:rPr>
          <w:rFonts w:hint="eastAsia" w:ascii="宋体" w:hAnsi="宋体" w:cs="宋体"/>
          <w:sz w:val="24"/>
          <w:szCs w:val="24"/>
          <w:u w:val="single"/>
        </w:rPr>
        <w:t xml:space="preserve"> 浙江新诚信工程咨询有限公司  </w:t>
      </w:r>
      <w:r>
        <w:rPr>
          <w:rFonts w:hint="eastAsia" w:ascii="宋体" w:hAnsi="宋体" w:cs="宋体"/>
          <w:sz w:val="24"/>
          <w:szCs w:val="24"/>
        </w:rPr>
        <w:t>受</w:t>
      </w:r>
      <w:r>
        <w:rPr>
          <w:rFonts w:hint="eastAsia" w:ascii="宋体" w:hAnsi="宋体" w:cs="宋体"/>
          <w:sz w:val="24"/>
          <w:szCs w:val="24"/>
          <w:u w:val="single"/>
        </w:rPr>
        <w:t>建德市水利局</w:t>
      </w:r>
      <w:r>
        <w:rPr>
          <w:rFonts w:hint="eastAsia" w:ascii="宋体" w:hAnsi="宋体" w:cs="宋体"/>
          <w:sz w:val="24"/>
          <w:szCs w:val="24"/>
        </w:rPr>
        <w:t>（以下称：采购单位）的委托，就</w:t>
      </w:r>
      <w:r>
        <w:rPr>
          <w:rFonts w:hint="eastAsia" w:ascii="宋体" w:hAnsi="宋体" w:cs="宋体"/>
          <w:sz w:val="24"/>
          <w:szCs w:val="24"/>
          <w:u w:val="single"/>
        </w:rPr>
        <w:t>建德市水利局2026年白蚁防治采购项目</w:t>
      </w:r>
      <w:r>
        <w:rPr>
          <w:rFonts w:hint="eastAsia" w:ascii="宋体" w:hAnsi="宋体" w:cs="宋体"/>
          <w:sz w:val="24"/>
          <w:szCs w:val="24"/>
        </w:rPr>
        <w:t>采购项目进行公开招标，欢迎国内合格的供应商前来投标。</w:t>
      </w:r>
    </w:p>
    <w:p w14:paraId="70B47251">
      <w:pPr>
        <w:spacing w:line="440" w:lineRule="exact"/>
        <w:rPr>
          <w:rFonts w:ascii="宋体" w:hAnsi="宋体" w:cs="宋体"/>
          <w:sz w:val="24"/>
          <w:szCs w:val="24"/>
        </w:rPr>
      </w:pPr>
      <w:r>
        <w:rPr>
          <w:rFonts w:hint="eastAsia" w:ascii="宋体" w:hAnsi="宋体" w:cs="宋体"/>
          <w:b/>
          <w:bCs/>
          <w:sz w:val="24"/>
          <w:szCs w:val="24"/>
        </w:rPr>
        <w:t>一、项目编号：ZJXCX2026B-001</w:t>
      </w:r>
      <w:r>
        <w:rPr>
          <w:rFonts w:hint="eastAsia" w:ascii="宋体" w:hAnsi="宋体" w:cs="宋体"/>
          <w:sz w:val="24"/>
          <w:szCs w:val="24"/>
        </w:rPr>
        <w:t xml:space="preserve"> </w:t>
      </w:r>
    </w:p>
    <w:p w14:paraId="1DB99AFF">
      <w:pPr>
        <w:spacing w:line="440" w:lineRule="exact"/>
        <w:rPr>
          <w:rFonts w:ascii="宋体" w:hAnsi="宋体" w:cs="宋体"/>
          <w:b/>
          <w:bCs/>
          <w:sz w:val="24"/>
          <w:szCs w:val="24"/>
        </w:rPr>
      </w:pPr>
      <w:r>
        <w:rPr>
          <w:rFonts w:hint="eastAsia" w:ascii="宋体" w:hAnsi="宋体" w:cs="宋体"/>
          <w:b/>
          <w:bCs/>
          <w:sz w:val="24"/>
          <w:szCs w:val="24"/>
        </w:rPr>
        <w:t>二、采购内容及数量：</w:t>
      </w:r>
    </w:p>
    <w:p w14:paraId="5FDF57FF">
      <w:pPr>
        <w:spacing w:line="440" w:lineRule="exact"/>
        <w:ind w:firstLine="480" w:firstLineChars="200"/>
        <w:rPr>
          <w:rFonts w:ascii="宋体" w:hAnsi="宋体" w:cs="宋体"/>
          <w:sz w:val="24"/>
          <w:szCs w:val="24"/>
        </w:rPr>
      </w:pPr>
      <w:r>
        <w:rPr>
          <w:rFonts w:hint="eastAsia" w:ascii="宋体" w:hAnsi="宋体" w:cs="宋体"/>
          <w:sz w:val="24"/>
          <w:szCs w:val="24"/>
        </w:rPr>
        <w:t xml:space="preserve">具体内容详见《招标内容与技术要求》。 </w:t>
      </w:r>
    </w:p>
    <w:p w14:paraId="52A50557">
      <w:pPr>
        <w:spacing w:line="440" w:lineRule="exact"/>
        <w:jc w:val="left"/>
        <w:rPr>
          <w:rFonts w:ascii="宋体" w:hAnsi="宋体" w:cs="宋体"/>
          <w:b/>
          <w:bCs/>
          <w:sz w:val="24"/>
          <w:szCs w:val="24"/>
        </w:rPr>
      </w:pPr>
      <w:r>
        <w:rPr>
          <w:rFonts w:hint="eastAsia" w:ascii="宋体" w:hAnsi="宋体" w:cs="宋体"/>
          <w:b/>
          <w:bCs/>
          <w:sz w:val="24"/>
          <w:szCs w:val="24"/>
        </w:rPr>
        <w:t>三、合格供应商的资格要求：</w:t>
      </w:r>
    </w:p>
    <w:p w14:paraId="50656188">
      <w:pPr>
        <w:adjustRightInd w:val="0"/>
        <w:spacing w:line="360" w:lineRule="auto"/>
        <w:ind w:firstLine="535" w:firstLineChars="223"/>
        <w:rPr>
          <w:rFonts w:ascii="宋体" w:hAnsi="宋体" w:cs="宋体"/>
          <w:bCs/>
          <w:sz w:val="24"/>
        </w:rPr>
      </w:pPr>
      <w:r>
        <w:rPr>
          <w:rFonts w:hint="eastAsia" w:ascii="宋体" w:hAnsi="宋体" w:cs="宋体"/>
          <w:bCs/>
          <w:sz w:val="24"/>
        </w:rPr>
        <w:t>1.具有独立承担民事责任的能力；</w:t>
      </w:r>
    </w:p>
    <w:p w14:paraId="238B160E">
      <w:pPr>
        <w:adjustRightInd w:val="0"/>
        <w:spacing w:line="360" w:lineRule="auto"/>
        <w:ind w:firstLine="535" w:firstLineChars="223"/>
        <w:rPr>
          <w:rFonts w:ascii="宋体" w:hAnsi="宋体" w:cs="宋体"/>
          <w:bCs/>
          <w:sz w:val="24"/>
        </w:rPr>
      </w:pPr>
      <w:r>
        <w:rPr>
          <w:rFonts w:hint="eastAsia" w:ascii="宋体" w:hAnsi="宋体" w:cs="宋体"/>
          <w:bCs/>
          <w:sz w:val="24"/>
        </w:rPr>
        <w:t xml:space="preserve">2.具有良好的商业信誉和健全的财务会计制度； </w:t>
      </w:r>
    </w:p>
    <w:p w14:paraId="79E9059C">
      <w:pPr>
        <w:adjustRightInd w:val="0"/>
        <w:spacing w:line="360" w:lineRule="auto"/>
        <w:ind w:firstLine="535" w:firstLineChars="223"/>
        <w:rPr>
          <w:rFonts w:ascii="宋体" w:hAnsi="宋体" w:cs="宋体"/>
          <w:bCs/>
          <w:sz w:val="24"/>
        </w:rPr>
      </w:pPr>
      <w:r>
        <w:rPr>
          <w:rFonts w:hint="eastAsia" w:ascii="宋体" w:hAnsi="宋体" w:cs="宋体"/>
          <w:bCs/>
          <w:sz w:val="24"/>
        </w:rPr>
        <w:t>3.具有履行合同所必需的设备和专业技术能力；</w:t>
      </w:r>
    </w:p>
    <w:p w14:paraId="0A80B17C">
      <w:pPr>
        <w:adjustRightInd w:val="0"/>
        <w:spacing w:line="360" w:lineRule="auto"/>
        <w:ind w:firstLine="535" w:firstLineChars="223"/>
        <w:rPr>
          <w:rFonts w:ascii="宋体" w:hAnsi="宋体" w:cs="宋体"/>
          <w:bCs/>
          <w:sz w:val="24"/>
        </w:rPr>
      </w:pPr>
      <w:r>
        <w:rPr>
          <w:rFonts w:hint="eastAsia" w:ascii="宋体" w:hAnsi="宋体" w:cs="宋体"/>
          <w:bCs/>
          <w:sz w:val="24"/>
        </w:rPr>
        <w:t>4.有依法缴纳税收和社会保障资金的良好记录；</w:t>
      </w:r>
    </w:p>
    <w:p w14:paraId="7D9D0709">
      <w:pPr>
        <w:adjustRightInd w:val="0"/>
        <w:spacing w:line="360" w:lineRule="auto"/>
        <w:ind w:firstLine="535" w:firstLineChars="223"/>
        <w:rPr>
          <w:rFonts w:ascii="宋体" w:hAnsi="宋体" w:cs="宋体"/>
          <w:bCs/>
          <w:sz w:val="24"/>
        </w:rPr>
      </w:pPr>
      <w:r>
        <w:rPr>
          <w:rFonts w:hint="eastAsia" w:ascii="宋体" w:hAnsi="宋体" w:cs="宋体"/>
          <w:bCs/>
          <w:sz w:val="24"/>
        </w:rPr>
        <w:t>5.参加采购活动前三年内，在经营活动中没有重大违法记录；</w:t>
      </w:r>
    </w:p>
    <w:p w14:paraId="5C2EAE39">
      <w:pPr>
        <w:adjustRightInd w:val="0"/>
        <w:spacing w:line="360" w:lineRule="auto"/>
        <w:ind w:firstLine="535" w:firstLineChars="223"/>
        <w:rPr>
          <w:rFonts w:ascii="宋体" w:hAnsi="宋体" w:cs="宋体"/>
          <w:bCs/>
          <w:sz w:val="24"/>
        </w:rPr>
      </w:pPr>
      <w:r>
        <w:rPr>
          <w:rFonts w:hint="eastAsia" w:ascii="宋体" w:hAnsi="宋体" w:cs="宋体"/>
          <w:bCs/>
          <w:sz w:val="24"/>
        </w:rPr>
        <w:t>6.具有法律、行政法规规定的其他条件。</w:t>
      </w:r>
    </w:p>
    <w:p w14:paraId="5CF7ECDF">
      <w:pPr>
        <w:adjustRightInd w:val="0"/>
        <w:spacing w:line="360" w:lineRule="auto"/>
        <w:ind w:firstLine="535" w:firstLineChars="223"/>
        <w:rPr>
          <w:rFonts w:ascii="宋体" w:hAnsi="宋体" w:cs="宋体"/>
          <w:bCs/>
          <w:sz w:val="24"/>
        </w:rPr>
      </w:pPr>
      <w:r>
        <w:rPr>
          <w:rFonts w:hint="eastAsia" w:ascii="宋体" w:hAnsi="宋体" w:cs="宋体"/>
          <w:bCs/>
          <w:sz w:val="24"/>
        </w:rPr>
        <w:t>7.本项目专门面向中小企业：</w:t>
      </w:r>
    </w:p>
    <w:p w14:paraId="7C6243EF">
      <w:pPr>
        <w:pStyle w:val="3"/>
        <w:numPr>
          <w:ilvl w:val="1"/>
          <w:numId w:val="0"/>
        </w:numPr>
        <w:spacing w:before="0" w:after="0"/>
        <w:ind w:firstLine="480" w:firstLineChars="200"/>
        <w:rPr>
          <w:rFonts w:ascii="宋体" w:hAnsi="宋体" w:eastAsia="宋体" w:cs="宋体"/>
          <w:b w:val="0"/>
          <w:sz w:val="24"/>
          <w:szCs w:val="21"/>
        </w:rPr>
      </w:pPr>
      <w:r>
        <w:rPr>
          <w:rFonts w:hint="eastAsia" w:ascii="宋体" w:hAnsi="宋体" w:eastAsia="宋体" w:cs="宋体"/>
          <w:b w:val="0"/>
          <w:sz w:val="24"/>
          <w:szCs w:val="21"/>
        </w:rPr>
        <w:t>服务全部由符合政策要求的中小企业承接，提供中小企业声明函</w:t>
      </w:r>
      <w:r>
        <w:rPr>
          <w:rFonts w:hint="eastAsia" w:ascii="宋体" w:hAnsi="宋体" w:eastAsia="宋体" w:cs="宋体"/>
          <w:b w:val="0"/>
          <w:bCs w:val="0"/>
          <w:sz w:val="24"/>
          <w:szCs w:val="24"/>
        </w:rPr>
        <w:t>或《残疾人福利性单位声明函》或省级以上监狱管理局、戒毒管理局</w:t>
      </w:r>
      <w:r>
        <w:rPr>
          <w:rFonts w:hint="eastAsia" w:ascii="宋体" w:hAnsi="宋体" w:cs="宋体"/>
          <w:b w:val="0"/>
          <w:bCs w:val="0"/>
          <w:sz w:val="24"/>
          <w:szCs w:val="24"/>
        </w:rPr>
        <w:t>（</w:t>
      </w:r>
      <w:r>
        <w:rPr>
          <w:rFonts w:hint="eastAsia" w:ascii="宋体" w:hAnsi="宋体" w:eastAsia="宋体" w:cs="宋体"/>
          <w:b w:val="0"/>
          <w:bCs w:val="0"/>
          <w:sz w:val="24"/>
          <w:szCs w:val="24"/>
        </w:rPr>
        <w:t>含新疆生产建设兵团</w:t>
      </w:r>
      <w:r>
        <w:rPr>
          <w:rFonts w:hint="eastAsia" w:ascii="宋体" w:hAnsi="宋体" w:cs="宋体"/>
          <w:b w:val="0"/>
          <w:bCs w:val="0"/>
          <w:sz w:val="24"/>
          <w:szCs w:val="24"/>
        </w:rPr>
        <w:t>）</w:t>
      </w:r>
      <w:r>
        <w:rPr>
          <w:rFonts w:hint="eastAsia" w:ascii="宋体" w:hAnsi="宋体" w:eastAsia="宋体" w:cs="宋体"/>
          <w:b w:val="0"/>
          <w:bCs w:val="0"/>
          <w:sz w:val="24"/>
          <w:szCs w:val="24"/>
        </w:rPr>
        <w:t>出具的属于监狱企业的证明文件。</w:t>
      </w:r>
    </w:p>
    <w:p w14:paraId="0CBFA8BD">
      <w:pPr>
        <w:spacing w:line="440" w:lineRule="exact"/>
        <w:jc w:val="left"/>
        <w:rPr>
          <w:rFonts w:ascii="宋体" w:hAnsi="宋体" w:cs="宋体"/>
          <w:b/>
          <w:bCs/>
          <w:sz w:val="24"/>
          <w:szCs w:val="24"/>
        </w:rPr>
      </w:pPr>
      <w:r>
        <w:rPr>
          <w:rFonts w:hint="eastAsia" w:ascii="宋体" w:hAnsi="宋体" w:cs="宋体"/>
          <w:b/>
          <w:bCs/>
          <w:sz w:val="24"/>
          <w:szCs w:val="24"/>
        </w:rPr>
        <w:t>四、</w:t>
      </w:r>
      <w:r>
        <w:rPr>
          <w:rFonts w:hint="eastAsia" w:ascii="宋体" w:hAnsi="宋体" w:eastAsia="宋体" w:cs="宋体"/>
          <w:b/>
          <w:bCs/>
          <w:color w:val="auto"/>
          <w:sz w:val="24"/>
          <w:szCs w:val="24"/>
          <w:highlight w:val="none"/>
        </w:rPr>
        <w:t>本项目的报名、招标文件的发售时间、地址、售价：</w:t>
      </w:r>
    </w:p>
    <w:p w14:paraId="71D0D936">
      <w:pPr>
        <w:widowControl/>
        <w:snapToGrid w:val="0"/>
        <w:spacing w:line="500" w:lineRule="exact"/>
        <w:ind w:firstLine="520" w:firstLineChars="217"/>
        <w:textAlignment w:val="baseline"/>
        <w:rPr>
          <w:rFonts w:ascii="宋体" w:hAnsi="宋体" w:cs="宋体"/>
          <w:color w:val="auto"/>
          <w:sz w:val="24"/>
          <w:szCs w:val="24"/>
        </w:rPr>
      </w:pPr>
      <w:r>
        <w:rPr>
          <w:rFonts w:hint="eastAsia" w:ascii="宋体" w:hAnsi="宋体" w:cs="宋体"/>
          <w:color w:val="auto"/>
          <w:sz w:val="24"/>
          <w:szCs w:val="24"/>
        </w:rPr>
        <w:t>1.发布时间：2026年9月</w:t>
      </w:r>
      <w:r>
        <w:rPr>
          <w:rFonts w:hint="eastAsia" w:ascii="宋体" w:hAnsi="宋体" w:cs="宋体"/>
          <w:color w:val="auto"/>
          <w:sz w:val="24"/>
          <w:szCs w:val="24"/>
          <w:lang w:val="en-US" w:eastAsia="zh-CN"/>
        </w:rPr>
        <w:t>22</w:t>
      </w:r>
      <w:r>
        <w:rPr>
          <w:rFonts w:hint="eastAsia" w:ascii="宋体" w:hAnsi="宋体" w:cs="宋体"/>
          <w:color w:val="auto"/>
          <w:sz w:val="24"/>
          <w:szCs w:val="24"/>
        </w:rPr>
        <w:t>日至2026年10月</w:t>
      </w:r>
      <w:r>
        <w:rPr>
          <w:rFonts w:hint="eastAsia" w:ascii="宋体" w:hAnsi="宋体" w:cs="宋体"/>
          <w:color w:val="auto"/>
          <w:sz w:val="24"/>
          <w:szCs w:val="24"/>
          <w:lang w:val="en-US" w:eastAsia="zh-CN"/>
        </w:rPr>
        <w:t>13</w:t>
      </w:r>
      <w:r>
        <w:rPr>
          <w:rFonts w:hint="eastAsia" w:ascii="宋体" w:hAnsi="宋体" w:cs="宋体"/>
          <w:color w:val="auto"/>
          <w:sz w:val="24"/>
          <w:szCs w:val="24"/>
        </w:rPr>
        <w:t>日13时30分止。</w:t>
      </w:r>
    </w:p>
    <w:p w14:paraId="0274BCFC">
      <w:pPr>
        <w:widowControl/>
        <w:snapToGrid w:val="0"/>
        <w:spacing w:line="500" w:lineRule="exact"/>
        <w:ind w:firstLine="520" w:firstLineChars="217"/>
        <w:jc w:val="left"/>
        <w:textAlignment w:val="baseline"/>
        <w:rPr>
          <w:rFonts w:ascii="宋体" w:hAnsi="宋体" w:cs="宋体"/>
          <w:color w:val="auto"/>
          <w:sz w:val="24"/>
          <w:szCs w:val="24"/>
        </w:rPr>
      </w:pPr>
      <w:r>
        <w:rPr>
          <w:rFonts w:hint="eastAsia" w:ascii="宋体" w:hAnsi="宋体" w:cs="宋体"/>
          <w:color w:val="auto"/>
          <w:sz w:val="24"/>
          <w:szCs w:val="24"/>
        </w:rPr>
        <w:t>2.发布地点：</w:t>
      </w:r>
      <w:r>
        <w:rPr>
          <w:rFonts w:hint="eastAsia" w:hAnsi="宋体" w:cs="宋体"/>
          <w:color w:val="auto"/>
          <w:sz w:val="24"/>
          <w:szCs w:val="24"/>
        </w:rPr>
        <w:t>浙江新诚信工程咨询有限公司官网(</w:t>
      </w:r>
      <w:r>
        <w:rPr>
          <w:rFonts w:ascii="微软雅黑" w:hAnsi="微软雅黑" w:eastAsia="微软雅黑" w:cs="微软雅黑"/>
          <w:i w:val="0"/>
          <w:iCs w:val="0"/>
          <w:caps w:val="0"/>
          <w:color w:val="2D77E5"/>
          <w:spacing w:val="0"/>
          <w:sz w:val="21"/>
          <w:szCs w:val="21"/>
          <w:u w:val="single"/>
          <w:shd w:val="clear" w:fill="FFFFFF"/>
        </w:rPr>
        <w:t>https://www.zjxcx.com/</w:t>
      </w:r>
      <w:r>
        <w:rPr>
          <w:rFonts w:hint="eastAsia" w:hAnsi="宋体" w:cs="宋体"/>
          <w:color w:val="auto"/>
          <w:sz w:val="24"/>
          <w:szCs w:val="24"/>
        </w:rPr>
        <w:t>)</w:t>
      </w:r>
      <w:r>
        <w:rPr>
          <w:rFonts w:hint="eastAsia" w:ascii="宋体" w:hAnsi="宋体" w:cs="宋体"/>
          <w:color w:val="auto"/>
          <w:sz w:val="24"/>
          <w:szCs w:val="24"/>
        </w:rPr>
        <w:t>。</w:t>
      </w:r>
    </w:p>
    <w:p w14:paraId="323DA08A">
      <w:pPr>
        <w:widowControl/>
        <w:snapToGrid w:val="0"/>
        <w:spacing w:line="500" w:lineRule="exact"/>
        <w:ind w:firstLine="540" w:firstLineChars="225"/>
        <w:textAlignment w:val="baseline"/>
        <w:rPr>
          <w:rFonts w:ascii="宋体" w:hAnsi="宋体" w:cs="宋体"/>
          <w:color w:val="auto"/>
          <w:sz w:val="24"/>
          <w:szCs w:val="24"/>
        </w:rPr>
      </w:pPr>
      <w:r>
        <w:rPr>
          <w:rFonts w:hint="eastAsia" w:ascii="宋体" w:hAnsi="宋体" w:cs="宋体"/>
          <w:color w:val="auto"/>
          <w:sz w:val="24"/>
          <w:szCs w:val="24"/>
        </w:rPr>
        <w:t>3.采购文件费：300元/份，售后不退。由投标单位在</w:t>
      </w:r>
      <w:r>
        <w:rPr>
          <w:rFonts w:hint="eastAsia" w:ascii="宋体" w:hAnsi="宋体" w:cs="宋体"/>
          <w:color w:val="auto"/>
          <w:sz w:val="24"/>
          <w:szCs w:val="24"/>
          <w:lang w:eastAsia="zh-CN"/>
        </w:rPr>
        <w:t>报名时</w:t>
      </w:r>
      <w:r>
        <w:rPr>
          <w:rFonts w:hint="eastAsia" w:ascii="宋体" w:hAnsi="宋体" w:cs="宋体"/>
          <w:color w:val="auto"/>
          <w:sz w:val="24"/>
          <w:szCs w:val="24"/>
        </w:rPr>
        <w:t>递交，否则不允许参加投标。</w:t>
      </w:r>
    </w:p>
    <w:p w14:paraId="69B574B0">
      <w:pPr>
        <w:keepNext w:val="0"/>
        <w:keepLines w:val="0"/>
        <w:pageBreakBefore w:val="0"/>
        <w:widowControl/>
        <w:kinsoku/>
        <w:wordWrap/>
        <w:overflowPunct/>
        <w:topLinePunct w:val="0"/>
        <w:autoSpaceDE/>
        <w:autoSpaceDN/>
        <w:bidi w:val="0"/>
        <w:adjustRightInd/>
        <w:snapToGrid w:val="0"/>
        <w:spacing w:line="500" w:lineRule="exact"/>
        <w:ind w:firstLine="520" w:firstLineChars="217"/>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4.报名地址：</w:t>
      </w:r>
      <w:r>
        <w:rPr>
          <w:rFonts w:hint="eastAsia" w:ascii="宋体" w:hAnsi="宋体" w:cs="宋体"/>
          <w:bCs/>
          <w:color w:val="auto"/>
          <w:sz w:val="24"/>
          <w:szCs w:val="24"/>
        </w:rPr>
        <w:t>浙江新诚信工程咨询有限公司</w:t>
      </w:r>
      <w:r>
        <w:rPr>
          <w:rFonts w:hint="eastAsia" w:ascii="宋体" w:hAnsi="宋体" w:cs="宋体"/>
          <w:bCs/>
          <w:color w:val="auto"/>
          <w:sz w:val="24"/>
          <w:szCs w:val="24"/>
          <w:lang w:eastAsia="zh-CN"/>
        </w:rPr>
        <w:t>建德分公司</w:t>
      </w:r>
      <w:r>
        <w:rPr>
          <w:rFonts w:hint="eastAsia" w:ascii="宋体" w:hAnsi="宋体" w:cs="宋体"/>
          <w:bCs/>
          <w:color w:val="auto"/>
          <w:sz w:val="24"/>
          <w:szCs w:val="24"/>
        </w:rPr>
        <w:t>（建德市新安东路100号4号楼1楼）</w:t>
      </w:r>
    </w:p>
    <w:p w14:paraId="34D25863">
      <w:pPr>
        <w:keepNext w:val="0"/>
        <w:keepLines w:val="0"/>
        <w:pageBreakBefore w:val="0"/>
        <w:widowControl/>
        <w:kinsoku/>
        <w:wordWrap/>
        <w:overflowPunct/>
        <w:topLinePunct w:val="0"/>
        <w:autoSpaceDE/>
        <w:autoSpaceDN/>
        <w:bidi w:val="0"/>
        <w:adjustRightInd/>
        <w:snapToGrid w:val="0"/>
        <w:spacing w:line="500" w:lineRule="exact"/>
        <w:ind w:firstLine="540" w:firstLineChars="225"/>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5.报名时间：202</w:t>
      </w:r>
      <w:r>
        <w:rPr>
          <w:rFonts w:hint="eastAsia" w:ascii="宋体" w:hAnsi="宋体" w:cs="宋体"/>
          <w:b w:val="0"/>
          <w:bCs w:val="0"/>
          <w:color w:val="auto"/>
          <w:kern w:val="2"/>
          <w:sz w:val="24"/>
          <w:szCs w:val="24"/>
          <w:highlight w:val="none"/>
          <w:lang w:val="en-US" w:eastAsia="zh-CN" w:bidi="ar-SA"/>
        </w:rPr>
        <w:t>6</w:t>
      </w:r>
      <w:r>
        <w:rPr>
          <w:rFonts w:hint="eastAsia" w:ascii="宋体" w:hAnsi="宋体" w:eastAsia="宋体" w:cs="宋体"/>
          <w:b w:val="0"/>
          <w:bCs w:val="0"/>
          <w:color w:val="auto"/>
          <w:kern w:val="2"/>
          <w:sz w:val="24"/>
          <w:szCs w:val="24"/>
          <w:highlight w:val="none"/>
          <w:lang w:val="en-US" w:eastAsia="zh-CN" w:bidi="ar-SA"/>
        </w:rPr>
        <w:t>年</w:t>
      </w:r>
      <w:r>
        <w:rPr>
          <w:rFonts w:hint="eastAsia" w:ascii="宋体" w:hAnsi="宋体" w:cs="宋体"/>
          <w:b w:val="0"/>
          <w:bCs w:val="0"/>
          <w:color w:val="auto"/>
          <w:kern w:val="2"/>
          <w:sz w:val="24"/>
          <w:szCs w:val="24"/>
          <w:highlight w:val="none"/>
          <w:lang w:val="en-US" w:eastAsia="zh-CN" w:bidi="ar-SA"/>
        </w:rPr>
        <w:t>10</w:t>
      </w:r>
      <w:r>
        <w:rPr>
          <w:rFonts w:hint="eastAsia" w:ascii="宋体" w:hAnsi="宋体" w:eastAsia="宋体" w:cs="宋体"/>
          <w:b w:val="0"/>
          <w:bCs w:val="0"/>
          <w:color w:val="auto"/>
          <w:kern w:val="2"/>
          <w:sz w:val="24"/>
          <w:szCs w:val="24"/>
          <w:highlight w:val="none"/>
          <w:lang w:val="en-US" w:eastAsia="zh-CN" w:bidi="ar-SA"/>
        </w:rPr>
        <w:t>月</w:t>
      </w:r>
      <w:r>
        <w:rPr>
          <w:rFonts w:hint="eastAsia" w:ascii="宋体" w:hAnsi="宋体" w:cs="宋体"/>
          <w:b w:val="0"/>
          <w:bCs w:val="0"/>
          <w:color w:val="auto"/>
          <w:kern w:val="2"/>
          <w:sz w:val="24"/>
          <w:szCs w:val="24"/>
          <w:highlight w:val="none"/>
          <w:lang w:val="en-US" w:eastAsia="zh-CN" w:bidi="ar-SA"/>
        </w:rPr>
        <w:t>10</w:t>
      </w:r>
      <w:r>
        <w:rPr>
          <w:rFonts w:hint="eastAsia" w:ascii="宋体" w:hAnsi="宋体" w:eastAsia="宋体" w:cs="宋体"/>
          <w:b w:val="0"/>
          <w:bCs w:val="0"/>
          <w:color w:val="auto"/>
          <w:kern w:val="2"/>
          <w:sz w:val="24"/>
          <w:szCs w:val="24"/>
          <w:highlight w:val="none"/>
          <w:lang w:val="en-US" w:eastAsia="zh-CN" w:bidi="ar-SA"/>
        </w:rPr>
        <w:t>日至202</w:t>
      </w:r>
      <w:r>
        <w:rPr>
          <w:rFonts w:hint="eastAsia" w:ascii="宋体" w:hAnsi="宋体" w:cs="宋体"/>
          <w:b w:val="0"/>
          <w:bCs w:val="0"/>
          <w:color w:val="auto"/>
          <w:kern w:val="2"/>
          <w:sz w:val="24"/>
          <w:szCs w:val="24"/>
          <w:highlight w:val="none"/>
          <w:lang w:val="en-US" w:eastAsia="zh-CN" w:bidi="ar-SA"/>
        </w:rPr>
        <w:t>6</w:t>
      </w:r>
      <w:r>
        <w:rPr>
          <w:rFonts w:hint="eastAsia" w:ascii="宋体" w:hAnsi="宋体" w:eastAsia="宋体" w:cs="宋体"/>
          <w:b w:val="0"/>
          <w:bCs w:val="0"/>
          <w:color w:val="auto"/>
          <w:kern w:val="2"/>
          <w:sz w:val="24"/>
          <w:szCs w:val="24"/>
          <w:highlight w:val="none"/>
          <w:lang w:val="en-US" w:eastAsia="zh-CN" w:bidi="ar-SA"/>
        </w:rPr>
        <w:t>年</w:t>
      </w:r>
      <w:r>
        <w:rPr>
          <w:rFonts w:hint="eastAsia" w:ascii="宋体" w:hAnsi="宋体" w:cs="宋体"/>
          <w:b w:val="0"/>
          <w:bCs w:val="0"/>
          <w:color w:val="auto"/>
          <w:kern w:val="2"/>
          <w:sz w:val="24"/>
          <w:szCs w:val="24"/>
          <w:highlight w:val="none"/>
          <w:lang w:val="en-US" w:eastAsia="zh-CN" w:bidi="ar-SA"/>
        </w:rPr>
        <w:t>10</w:t>
      </w:r>
      <w:r>
        <w:rPr>
          <w:rFonts w:hint="eastAsia" w:ascii="宋体" w:hAnsi="宋体" w:eastAsia="宋体" w:cs="宋体"/>
          <w:b w:val="0"/>
          <w:bCs w:val="0"/>
          <w:color w:val="auto"/>
          <w:kern w:val="2"/>
          <w:sz w:val="24"/>
          <w:szCs w:val="24"/>
          <w:highlight w:val="none"/>
          <w:lang w:val="en-US" w:eastAsia="zh-CN" w:bidi="ar-SA"/>
        </w:rPr>
        <w:t>月13日</w:t>
      </w:r>
      <w:r>
        <w:rPr>
          <w:rFonts w:hint="eastAsia" w:ascii="宋体" w:hAnsi="宋体" w:cs="宋体"/>
          <w:b w:val="0"/>
          <w:bCs w:val="0"/>
          <w:color w:val="auto"/>
          <w:kern w:val="2"/>
          <w:sz w:val="24"/>
          <w:szCs w:val="24"/>
          <w:highlight w:val="none"/>
          <w:lang w:val="en-US" w:eastAsia="zh-CN" w:bidi="ar-SA"/>
        </w:rPr>
        <w:t>13:30</w:t>
      </w:r>
      <w:r>
        <w:rPr>
          <w:rFonts w:hint="eastAsia" w:ascii="宋体" w:hAnsi="宋体" w:eastAsia="宋体" w:cs="宋体"/>
          <w:b w:val="0"/>
          <w:bCs w:val="0"/>
          <w:color w:val="auto"/>
          <w:kern w:val="2"/>
          <w:sz w:val="24"/>
          <w:szCs w:val="24"/>
          <w:highlight w:val="none"/>
          <w:lang w:val="en-US" w:eastAsia="zh-CN" w:bidi="ar-SA"/>
        </w:rPr>
        <w:t>止（双休日及法定节假日除外）上午9:00-11:00；下午14:00-16:00（北京时间）。</w:t>
      </w:r>
    </w:p>
    <w:p w14:paraId="1CD08028">
      <w:pPr>
        <w:spacing w:line="440" w:lineRule="exact"/>
        <w:jc w:val="left"/>
        <w:rPr>
          <w:rFonts w:hint="eastAsia" w:ascii="宋体" w:hAnsi="宋体" w:cs="宋体"/>
          <w:b/>
          <w:bCs/>
          <w:color w:val="auto"/>
          <w:sz w:val="24"/>
          <w:szCs w:val="24"/>
        </w:rPr>
      </w:pPr>
      <w:r>
        <w:rPr>
          <w:rFonts w:hint="eastAsia" w:ascii="宋体" w:hAnsi="宋体" w:cs="宋体"/>
          <w:b/>
          <w:bCs/>
          <w:color w:val="auto"/>
          <w:sz w:val="24"/>
          <w:szCs w:val="24"/>
        </w:rPr>
        <w:t>五、投标保证金：无</w:t>
      </w:r>
    </w:p>
    <w:p w14:paraId="1862F0EE">
      <w:pPr>
        <w:keepNext w:val="0"/>
        <w:keepLines w:val="0"/>
        <w:pageBreakBefore w:val="0"/>
        <w:widowControl/>
        <w:kinsoku/>
        <w:wordWrap/>
        <w:overflowPunct/>
        <w:topLinePunct w:val="0"/>
        <w:autoSpaceDE/>
        <w:autoSpaceDN/>
        <w:bidi w:val="0"/>
        <w:adjustRightInd/>
        <w:snapToGrid w:val="0"/>
        <w:spacing w:line="500" w:lineRule="exact"/>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sz w:val="24"/>
          <w:szCs w:val="24"/>
          <w:highlight w:val="none"/>
          <w:lang w:eastAsia="zh-CN"/>
        </w:rPr>
        <w:t>六、</w:t>
      </w:r>
      <w:r>
        <w:rPr>
          <w:rFonts w:hint="eastAsia" w:ascii="宋体" w:hAnsi="宋体" w:eastAsia="宋体" w:cs="宋体"/>
          <w:b/>
          <w:bCs/>
          <w:color w:val="auto"/>
          <w:sz w:val="24"/>
          <w:szCs w:val="24"/>
          <w:highlight w:val="none"/>
        </w:rPr>
        <w:t>供应商报名时应出具</w:t>
      </w:r>
      <w:r>
        <w:rPr>
          <w:rFonts w:hint="eastAsia" w:ascii="宋体" w:hAnsi="宋体" w:eastAsia="宋体" w:cs="宋体"/>
          <w:b/>
          <w:bCs/>
          <w:color w:val="auto"/>
          <w:sz w:val="24"/>
          <w:szCs w:val="24"/>
          <w:highlight w:val="none"/>
          <w:lang w:eastAsia="zh-CN"/>
        </w:rPr>
        <w:t>：</w:t>
      </w:r>
    </w:p>
    <w:p w14:paraId="3DCE3BF8">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报名登记表；</w:t>
      </w:r>
    </w:p>
    <w:p w14:paraId="4C6C8097">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法人授权委托书原件</w:t>
      </w:r>
      <w:r>
        <w:rPr>
          <w:rFonts w:hint="eastAsia" w:ascii="宋体" w:hAnsi="宋体" w:eastAsia="宋体" w:cs="宋体"/>
          <w:color w:val="auto"/>
          <w:sz w:val="24"/>
          <w:szCs w:val="24"/>
          <w:highlight w:val="none"/>
          <w:lang w:eastAsia="zh-CN"/>
        </w:rPr>
        <w:t>（报名人若为法人，无需提供）；</w:t>
      </w:r>
    </w:p>
    <w:p w14:paraId="675CF77B">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）营业执照副本复印件（加盖公章）；</w:t>
      </w:r>
    </w:p>
    <w:p w14:paraId="52964F0C">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全权代表（法定代表人或</w:t>
      </w:r>
      <w:r>
        <w:rPr>
          <w:rFonts w:hint="eastAsia" w:ascii="宋体" w:hAnsi="宋体" w:eastAsia="宋体" w:cs="宋体"/>
          <w:color w:val="auto"/>
          <w:sz w:val="24"/>
          <w:szCs w:val="24"/>
          <w:highlight w:val="none"/>
          <w:lang w:eastAsia="zh-CN"/>
        </w:rPr>
        <w:t>授权代表</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lang w:eastAsia="zh-CN"/>
        </w:rPr>
        <w:t>身份证复印件</w:t>
      </w:r>
      <w:r>
        <w:rPr>
          <w:rFonts w:hint="eastAsia" w:ascii="宋体" w:hAnsi="宋体" w:eastAsia="宋体" w:cs="宋体"/>
          <w:color w:val="auto"/>
          <w:sz w:val="24"/>
          <w:szCs w:val="24"/>
          <w:highlight w:val="none"/>
        </w:rPr>
        <w:t>（加盖公章）；</w:t>
      </w:r>
    </w:p>
    <w:p w14:paraId="11252A7D">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当地社保部门出具的</w:t>
      </w:r>
      <w:r>
        <w:rPr>
          <w:rFonts w:hint="eastAsia" w:ascii="宋体" w:hAnsi="宋体" w:eastAsia="宋体" w:cs="宋体"/>
          <w:color w:val="auto"/>
          <w:sz w:val="24"/>
          <w:szCs w:val="24"/>
          <w:highlight w:val="none"/>
          <w:lang w:eastAsia="zh-CN"/>
        </w:rPr>
        <w:t>授权代表</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近</w:t>
      </w:r>
      <w:r>
        <w:rPr>
          <w:rFonts w:hint="eastAsia" w:ascii="宋体" w:hAnsi="宋体" w:eastAsia="宋体" w:cs="宋体"/>
          <w:color w:val="auto"/>
          <w:sz w:val="24"/>
          <w:szCs w:val="24"/>
          <w:highlight w:val="none"/>
          <w:lang w:eastAsia="zh-CN"/>
        </w:rPr>
        <w:t>一</w:t>
      </w:r>
      <w:r>
        <w:rPr>
          <w:rFonts w:hint="eastAsia" w:ascii="宋体" w:hAnsi="宋体" w:eastAsia="宋体" w:cs="宋体"/>
          <w:color w:val="auto"/>
          <w:sz w:val="24"/>
          <w:szCs w:val="24"/>
          <w:highlight w:val="none"/>
        </w:rPr>
        <w:t>个月在</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缴纳社保证明（加盖公章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报名人若为法人，可不提供）</w:t>
      </w:r>
      <w:r>
        <w:rPr>
          <w:rFonts w:hint="eastAsia" w:ascii="宋体" w:hAnsi="宋体" w:cs="宋体"/>
          <w:color w:val="auto"/>
          <w:sz w:val="24"/>
          <w:szCs w:val="24"/>
          <w:highlight w:val="none"/>
          <w:lang w:eastAsia="zh-CN"/>
        </w:rPr>
        <w:t>；</w:t>
      </w:r>
    </w:p>
    <w:p w14:paraId="689CE7BE">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中小企业声明函；</w:t>
      </w:r>
    </w:p>
    <w:p w14:paraId="2F0136CE">
      <w:pPr>
        <w:keepNext w:val="0"/>
        <w:keepLines w:val="0"/>
        <w:pageBreakBefore w:val="0"/>
        <w:widowControl/>
        <w:kinsoku/>
        <w:wordWrap/>
        <w:overflowPunct/>
        <w:topLinePunct w:val="0"/>
        <w:autoSpaceDE/>
        <w:autoSpaceDN/>
        <w:bidi w:val="0"/>
        <w:adjustRightInd/>
        <w:spacing w:line="500" w:lineRule="exact"/>
        <w:ind w:firstLine="480" w:firstLineChars="200"/>
        <w:textAlignment w:val="baseline"/>
      </w:pPr>
      <w:r>
        <w:rPr>
          <w:rFonts w:hint="eastAsia" w:ascii="宋体" w:hAnsi="宋体" w:eastAsia="宋体" w:cs="宋体"/>
          <w:color w:val="auto"/>
          <w:sz w:val="24"/>
          <w:szCs w:val="24"/>
          <w:highlight w:val="none"/>
        </w:rPr>
        <w:t>上述资料不完整的，招标代理单位不接受其投标报名申请。以上提供的资料虚假的，不能成为本项目合格投标申请人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报名登记表</w:t>
      </w:r>
      <w:r>
        <w:rPr>
          <w:rFonts w:hint="eastAsia" w:ascii="宋体" w:hAnsi="宋体" w:eastAsia="宋体" w:cs="宋体"/>
          <w:color w:val="auto"/>
          <w:sz w:val="24"/>
          <w:szCs w:val="24"/>
          <w:highlight w:val="none"/>
          <w:lang w:eastAsia="zh-CN"/>
        </w:rPr>
        <w:t>详见“附件十</w:t>
      </w: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w:t>
      </w:r>
    </w:p>
    <w:p w14:paraId="141B85DF">
      <w:pPr>
        <w:spacing w:line="440" w:lineRule="exact"/>
        <w:rPr>
          <w:rFonts w:ascii="宋体" w:hAnsi="宋体" w:cs="宋体"/>
          <w:color w:val="auto"/>
          <w:sz w:val="24"/>
          <w:szCs w:val="24"/>
        </w:rPr>
      </w:pPr>
      <w:r>
        <w:rPr>
          <w:rFonts w:hint="eastAsia" w:ascii="宋体" w:hAnsi="宋体" w:cs="宋体"/>
          <w:b/>
          <w:color w:val="auto"/>
          <w:sz w:val="24"/>
          <w:szCs w:val="24"/>
          <w:lang w:eastAsia="zh-CN"/>
        </w:rPr>
        <w:t>七</w:t>
      </w:r>
      <w:r>
        <w:rPr>
          <w:rFonts w:hint="eastAsia" w:ascii="宋体" w:hAnsi="宋体" w:cs="宋体"/>
          <w:b/>
          <w:color w:val="auto"/>
          <w:sz w:val="24"/>
          <w:szCs w:val="24"/>
        </w:rPr>
        <w:t>、投标截止时间和地点：</w:t>
      </w:r>
      <w:r>
        <w:rPr>
          <w:rFonts w:hint="eastAsia" w:ascii="宋体" w:hAnsi="宋体" w:cs="宋体"/>
          <w:bCs/>
          <w:color w:val="auto"/>
          <w:sz w:val="24"/>
          <w:szCs w:val="24"/>
        </w:rPr>
        <w:t>投标人应于</w:t>
      </w:r>
      <w:r>
        <w:rPr>
          <w:rFonts w:hint="eastAsia" w:ascii="宋体" w:hAnsi="宋体" w:cs="宋体"/>
          <w:color w:val="auto"/>
          <w:sz w:val="24"/>
          <w:szCs w:val="24"/>
        </w:rPr>
        <w:t>2026年10月</w:t>
      </w:r>
      <w:r>
        <w:rPr>
          <w:rFonts w:hint="eastAsia" w:ascii="宋体" w:hAnsi="宋体" w:cs="宋体"/>
          <w:color w:val="auto"/>
          <w:sz w:val="24"/>
          <w:szCs w:val="24"/>
          <w:lang w:val="en-US" w:eastAsia="zh-CN"/>
        </w:rPr>
        <w:t>13</w:t>
      </w:r>
      <w:r>
        <w:rPr>
          <w:rFonts w:hint="eastAsia" w:ascii="宋体" w:hAnsi="宋体" w:cs="宋体"/>
          <w:color w:val="auto"/>
          <w:sz w:val="24"/>
          <w:szCs w:val="24"/>
        </w:rPr>
        <w:t>日13时30分</w:t>
      </w:r>
      <w:r>
        <w:rPr>
          <w:rFonts w:hint="eastAsia" w:ascii="宋体" w:hAnsi="宋体" w:cs="宋体"/>
          <w:bCs/>
          <w:color w:val="auto"/>
          <w:sz w:val="24"/>
          <w:szCs w:val="24"/>
        </w:rPr>
        <w:t>前将投标文件密封送交到浙江新诚信工程咨询有限公司（建德市新安东路100号4号楼1楼）开标室，逾期</w:t>
      </w:r>
      <w:r>
        <w:rPr>
          <w:rFonts w:hint="eastAsia" w:ascii="宋体" w:hAnsi="宋体" w:cs="宋体"/>
          <w:color w:val="auto"/>
          <w:sz w:val="24"/>
          <w:szCs w:val="24"/>
        </w:rPr>
        <w:t>送达或未密封将予以拒收。</w:t>
      </w:r>
    </w:p>
    <w:p w14:paraId="75106C0C">
      <w:pPr>
        <w:spacing w:line="440" w:lineRule="exact"/>
        <w:rPr>
          <w:rFonts w:ascii="宋体" w:hAnsi="宋体" w:cs="宋体"/>
          <w:color w:val="auto"/>
          <w:sz w:val="24"/>
          <w:szCs w:val="24"/>
        </w:rPr>
      </w:pPr>
      <w:r>
        <w:rPr>
          <w:rFonts w:hint="eastAsia" w:ascii="宋体" w:hAnsi="宋体" w:cs="宋体"/>
          <w:b/>
          <w:color w:val="auto"/>
          <w:sz w:val="24"/>
          <w:szCs w:val="24"/>
          <w:lang w:eastAsia="zh-CN"/>
        </w:rPr>
        <w:t>八</w:t>
      </w:r>
      <w:r>
        <w:rPr>
          <w:rFonts w:hint="eastAsia" w:ascii="宋体" w:hAnsi="宋体" w:cs="宋体"/>
          <w:b/>
          <w:color w:val="auto"/>
          <w:sz w:val="24"/>
          <w:szCs w:val="24"/>
        </w:rPr>
        <w:t>、开标时间及地点：</w:t>
      </w:r>
      <w:r>
        <w:rPr>
          <w:rFonts w:hint="eastAsia" w:ascii="宋体" w:hAnsi="宋体" w:cs="宋体"/>
          <w:color w:val="auto"/>
          <w:sz w:val="24"/>
          <w:szCs w:val="24"/>
        </w:rPr>
        <w:t>本次招标将于2026年10月</w:t>
      </w:r>
      <w:r>
        <w:rPr>
          <w:rFonts w:hint="eastAsia" w:ascii="宋体" w:hAnsi="宋体" w:cs="宋体"/>
          <w:color w:val="auto"/>
          <w:sz w:val="24"/>
          <w:szCs w:val="24"/>
          <w:lang w:val="en-US" w:eastAsia="zh-CN"/>
        </w:rPr>
        <w:t>13</w:t>
      </w:r>
      <w:r>
        <w:rPr>
          <w:rFonts w:hint="eastAsia" w:ascii="宋体" w:hAnsi="宋体" w:cs="宋体"/>
          <w:color w:val="auto"/>
          <w:sz w:val="24"/>
          <w:szCs w:val="24"/>
        </w:rPr>
        <w:t>日13时30分在浙江新诚信工程咨询有限公司（建德市新安东路100号4号楼1楼）开标室开标，投标人应派全权代表出席开标会议（全权代表若是法定代表人须携带身份证参加；若是被授权人的须携带身份证及授权委托书原件参加）。</w:t>
      </w:r>
    </w:p>
    <w:p w14:paraId="0806D60B">
      <w:pPr>
        <w:spacing w:line="440" w:lineRule="exact"/>
        <w:rPr>
          <w:rFonts w:ascii="宋体" w:hAnsi="宋体" w:cs="宋体"/>
          <w:b/>
          <w:color w:val="auto"/>
          <w:sz w:val="24"/>
          <w:szCs w:val="24"/>
        </w:rPr>
      </w:pPr>
      <w:r>
        <w:rPr>
          <w:rFonts w:hint="eastAsia" w:ascii="宋体" w:hAnsi="宋体" w:cs="宋体"/>
          <w:b/>
          <w:color w:val="auto"/>
          <w:sz w:val="24"/>
          <w:szCs w:val="24"/>
          <w:lang w:eastAsia="zh-CN"/>
        </w:rPr>
        <w:t>九</w:t>
      </w:r>
      <w:r>
        <w:rPr>
          <w:rFonts w:hint="eastAsia" w:ascii="宋体" w:hAnsi="宋体" w:cs="宋体"/>
          <w:b/>
          <w:color w:val="auto"/>
          <w:sz w:val="24"/>
          <w:szCs w:val="24"/>
        </w:rPr>
        <w:t>、公告发布：</w:t>
      </w:r>
    </w:p>
    <w:p w14:paraId="4404DC51">
      <w:pPr>
        <w:spacing w:line="440" w:lineRule="exact"/>
        <w:rPr>
          <w:rFonts w:ascii="宋体" w:hAnsi="宋体" w:cs="宋体"/>
          <w:b/>
          <w:color w:val="0000FF"/>
          <w:sz w:val="24"/>
          <w:szCs w:val="24"/>
        </w:rPr>
      </w:pPr>
      <w:r>
        <w:rPr>
          <w:rFonts w:hint="eastAsia" w:ascii="宋体" w:hAnsi="宋体" w:cs="宋体"/>
          <w:b/>
          <w:sz w:val="24"/>
          <w:szCs w:val="24"/>
        </w:rPr>
        <w:t xml:space="preserve"> </w:t>
      </w:r>
      <w:r>
        <w:rPr>
          <w:rFonts w:hint="eastAsia" w:ascii="宋体" w:hAnsi="宋体" w:cs="宋体"/>
          <w:b/>
          <w:color w:val="0000FF"/>
          <w:sz w:val="24"/>
          <w:szCs w:val="24"/>
        </w:rPr>
        <w:t xml:space="preserve"> </w:t>
      </w:r>
      <w:r>
        <w:rPr>
          <w:rFonts w:hint="eastAsia" w:hAnsi="宋体" w:cs="宋体"/>
          <w:sz w:val="24"/>
          <w:szCs w:val="24"/>
        </w:rPr>
        <w:t>浙江新诚信工程咨询有限公司官网(</w:t>
      </w:r>
      <w:r>
        <w:rPr>
          <w:rFonts w:ascii="微软雅黑" w:hAnsi="微软雅黑" w:eastAsia="微软雅黑" w:cs="微软雅黑"/>
          <w:i w:val="0"/>
          <w:iCs w:val="0"/>
          <w:caps w:val="0"/>
          <w:color w:val="2D77E5"/>
          <w:spacing w:val="0"/>
          <w:sz w:val="21"/>
          <w:szCs w:val="21"/>
          <w:u w:val="single"/>
          <w:shd w:val="clear" w:fill="FFFFFF"/>
        </w:rPr>
        <w:t>https://www.zjxcx.com/</w:t>
      </w:r>
      <w:r>
        <w:rPr>
          <w:rFonts w:hint="eastAsia" w:hAnsi="宋体" w:cs="宋体"/>
          <w:sz w:val="24"/>
          <w:szCs w:val="24"/>
        </w:rPr>
        <w:t>)</w:t>
      </w:r>
      <w:r>
        <w:rPr>
          <w:rFonts w:hint="eastAsia" w:ascii="宋体" w:hAnsi="宋体" w:cs="宋体"/>
          <w:sz w:val="24"/>
          <w:szCs w:val="24"/>
        </w:rPr>
        <w:t>。</w:t>
      </w:r>
    </w:p>
    <w:p w14:paraId="701706EB">
      <w:pPr>
        <w:spacing w:line="440" w:lineRule="exact"/>
        <w:rPr>
          <w:rFonts w:ascii="宋体" w:hAnsi="宋体" w:cs="宋体"/>
          <w:b/>
          <w:sz w:val="24"/>
          <w:szCs w:val="24"/>
        </w:rPr>
      </w:pPr>
      <w:r>
        <w:rPr>
          <w:rFonts w:hint="eastAsia" w:ascii="宋体" w:hAnsi="宋体" w:cs="宋体"/>
          <w:b/>
          <w:sz w:val="24"/>
          <w:szCs w:val="24"/>
          <w:lang w:eastAsia="zh-CN"/>
        </w:rPr>
        <w:t>十</w:t>
      </w:r>
      <w:r>
        <w:rPr>
          <w:rFonts w:hint="eastAsia" w:ascii="宋体" w:hAnsi="宋体" w:cs="宋体"/>
          <w:b/>
          <w:sz w:val="24"/>
          <w:szCs w:val="24"/>
        </w:rPr>
        <w:t>、本项目为非政府采购项目。</w:t>
      </w:r>
    </w:p>
    <w:p w14:paraId="33E53881">
      <w:pPr>
        <w:spacing w:line="440" w:lineRule="exact"/>
        <w:rPr>
          <w:rFonts w:ascii="宋体" w:hAnsi="宋体" w:cs="宋体"/>
          <w:b/>
          <w:sz w:val="24"/>
          <w:szCs w:val="24"/>
        </w:rPr>
      </w:pPr>
      <w:r>
        <w:rPr>
          <w:rFonts w:hint="eastAsia" w:ascii="宋体" w:hAnsi="宋体" w:cs="宋体"/>
          <w:b/>
          <w:sz w:val="24"/>
          <w:szCs w:val="24"/>
        </w:rPr>
        <w:t>十一、业务咨询：</w:t>
      </w:r>
    </w:p>
    <w:p w14:paraId="6641B1D0">
      <w:pPr>
        <w:pStyle w:val="4"/>
        <w:spacing w:before="120" w:beforeLines="50" w:line="360" w:lineRule="auto"/>
        <w:rPr>
          <w:rFonts w:hint="eastAsia" w:ascii="Times New Roman" w:hAnsi="宋体" w:eastAsia="宋体" w:cs="宋体"/>
          <w:kern w:val="2"/>
          <w:sz w:val="24"/>
          <w:szCs w:val="24"/>
          <w:lang w:val="en-US" w:eastAsia="zh-CN" w:bidi="ar-SA"/>
        </w:rPr>
      </w:pPr>
      <w:r>
        <w:rPr>
          <w:rFonts w:hint="eastAsia" w:ascii="Times New Roman" w:hAnsi="宋体" w:eastAsia="宋体" w:cs="宋体"/>
          <w:kern w:val="2"/>
          <w:sz w:val="24"/>
          <w:szCs w:val="24"/>
          <w:lang w:val="en-US" w:eastAsia="zh-CN" w:bidi="ar-SA"/>
        </w:rPr>
        <w:t xml:space="preserve">采购单位:建德市水利局  </w:t>
      </w:r>
    </w:p>
    <w:p w14:paraId="59FAE2F2">
      <w:pPr>
        <w:pStyle w:val="4"/>
        <w:spacing w:before="120" w:beforeLines="50" w:line="360" w:lineRule="auto"/>
        <w:rPr>
          <w:rFonts w:hint="eastAsia" w:ascii="Times New Roman" w:hAnsi="宋体" w:eastAsia="宋体" w:cs="宋体"/>
          <w:kern w:val="2"/>
          <w:sz w:val="24"/>
          <w:szCs w:val="24"/>
          <w:lang w:val="en-US" w:eastAsia="zh-CN" w:bidi="ar-SA"/>
        </w:rPr>
      </w:pPr>
      <w:r>
        <w:rPr>
          <w:rFonts w:hint="eastAsia" w:ascii="Times New Roman" w:hAnsi="宋体" w:eastAsia="宋体" w:cs="宋体"/>
          <w:kern w:val="2"/>
          <w:sz w:val="24"/>
          <w:szCs w:val="24"/>
          <w:lang w:val="en-US" w:eastAsia="zh-CN" w:bidi="ar-SA"/>
        </w:rPr>
        <w:t xml:space="preserve">联系人：徐兆辉       联系电话：0571-89607942 </w:t>
      </w:r>
    </w:p>
    <w:p w14:paraId="4EA30C68">
      <w:pPr>
        <w:pStyle w:val="4"/>
        <w:spacing w:before="120" w:beforeLines="50" w:line="360" w:lineRule="auto"/>
        <w:rPr>
          <w:rFonts w:hint="eastAsia" w:ascii="Times New Roman" w:hAnsi="宋体" w:eastAsia="宋体" w:cs="宋体"/>
          <w:kern w:val="2"/>
          <w:sz w:val="24"/>
          <w:szCs w:val="24"/>
          <w:lang w:val="en-US" w:eastAsia="zh-CN" w:bidi="ar-SA"/>
        </w:rPr>
      </w:pPr>
      <w:r>
        <w:rPr>
          <w:rFonts w:hint="eastAsia" w:ascii="Times New Roman" w:hAnsi="宋体" w:eastAsia="宋体" w:cs="宋体"/>
          <w:kern w:val="2"/>
          <w:sz w:val="24"/>
          <w:szCs w:val="24"/>
          <w:lang w:val="en-US" w:eastAsia="zh-CN" w:bidi="ar-SA"/>
        </w:rPr>
        <w:t xml:space="preserve">质疑联系人：黄杆儿        联系电话：0571-89607927 </w:t>
      </w:r>
    </w:p>
    <w:p w14:paraId="7F12E9BA">
      <w:pPr>
        <w:pStyle w:val="4"/>
        <w:spacing w:before="120" w:beforeLines="50" w:line="360" w:lineRule="auto"/>
        <w:rPr>
          <w:rFonts w:hint="eastAsia" w:ascii="Times New Roman" w:hAnsi="宋体" w:eastAsia="宋体" w:cs="宋体"/>
          <w:kern w:val="2"/>
          <w:sz w:val="24"/>
          <w:szCs w:val="24"/>
          <w:lang w:val="en-US" w:eastAsia="zh-CN" w:bidi="ar-SA"/>
        </w:rPr>
      </w:pPr>
      <w:r>
        <w:rPr>
          <w:rFonts w:hint="eastAsia" w:ascii="Times New Roman" w:hAnsi="宋体" w:eastAsia="宋体" w:cs="宋体"/>
          <w:kern w:val="2"/>
          <w:sz w:val="24"/>
          <w:szCs w:val="24"/>
          <w:lang w:val="en-US" w:eastAsia="zh-CN" w:bidi="ar-SA"/>
        </w:rPr>
        <w:t xml:space="preserve">采购代理机构：浙江新诚信工程咨询有限公司 </w:t>
      </w:r>
    </w:p>
    <w:p w14:paraId="581054C8">
      <w:pPr>
        <w:pStyle w:val="4"/>
        <w:spacing w:before="120" w:beforeLines="50" w:line="360" w:lineRule="auto"/>
        <w:rPr>
          <w:rFonts w:hint="eastAsia" w:ascii="Times New Roman" w:hAnsi="宋体" w:eastAsia="宋体" w:cs="宋体"/>
          <w:kern w:val="2"/>
          <w:sz w:val="24"/>
          <w:szCs w:val="24"/>
          <w:lang w:val="en-US" w:eastAsia="zh-CN" w:bidi="ar-SA"/>
        </w:rPr>
      </w:pPr>
      <w:r>
        <w:rPr>
          <w:rFonts w:hint="eastAsia" w:ascii="Times New Roman" w:hAnsi="宋体" w:eastAsia="宋体" w:cs="宋体"/>
          <w:kern w:val="2"/>
          <w:sz w:val="24"/>
          <w:szCs w:val="24"/>
          <w:lang w:val="en-US" w:eastAsia="zh-CN" w:bidi="ar-SA"/>
        </w:rPr>
        <w:t xml:space="preserve">联系人：杜工             联系电话：0571-64728891 </w:t>
      </w:r>
    </w:p>
    <w:p w14:paraId="0C0DD4E7">
      <w:pPr>
        <w:pStyle w:val="4"/>
        <w:spacing w:before="120" w:beforeLines="50" w:line="360" w:lineRule="auto"/>
        <w:rPr>
          <w:rFonts w:hint="eastAsia" w:ascii="Times New Roman" w:hAnsi="宋体" w:eastAsia="宋体" w:cs="宋体"/>
          <w:kern w:val="2"/>
          <w:sz w:val="24"/>
          <w:szCs w:val="24"/>
          <w:lang w:val="en-US" w:eastAsia="zh-CN" w:bidi="ar-SA"/>
        </w:rPr>
      </w:pPr>
      <w:r>
        <w:rPr>
          <w:rFonts w:hint="eastAsia" w:ascii="Times New Roman" w:hAnsi="宋体" w:eastAsia="宋体" w:cs="宋体"/>
          <w:kern w:val="2"/>
          <w:sz w:val="24"/>
          <w:szCs w:val="24"/>
          <w:lang w:val="en-US" w:eastAsia="zh-CN" w:bidi="ar-SA"/>
        </w:rPr>
        <w:t xml:space="preserve">质疑联系人：刘工        联系电话：13336087672 </w:t>
      </w:r>
    </w:p>
    <w:p w14:paraId="0EFD5695">
      <w:pPr>
        <w:spacing w:line="440" w:lineRule="exact"/>
        <w:ind w:firstLine="480" w:firstLineChars="200"/>
        <w:rPr>
          <w:rFonts w:ascii="宋体" w:hAnsi="宋体" w:cs="宋体"/>
          <w:sz w:val="24"/>
          <w:szCs w:val="24"/>
        </w:rPr>
      </w:pPr>
    </w:p>
    <w:p w14:paraId="491412C0">
      <w:pPr>
        <w:spacing w:line="440" w:lineRule="exact"/>
        <w:ind w:firstLine="420" w:firstLineChars="200"/>
        <w:rPr>
          <w:rFonts w:ascii="宋体" w:hAnsi="宋体" w:cs="宋体"/>
          <w:sz w:val="24"/>
          <w:szCs w:val="24"/>
        </w:rPr>
      </w:pPr>
      <w:r>
        <w:rPr>
          <w:rFonts w:hint="eastAsia" w:ascii="宋体" w:hAnsi="宋体" w:cs="宋体"/>
        </w:rPr>
        <w:t xml:space="preserve">                                    </w:t>
      </w:r>
      <w:r>
        <w:rPr>
          <w:rFonts w:hint="eastAsia" w:ascii="宋体" w:hAnsi="宋体" w:cs="宋体"/>
          <w:sz w:val="24"/>
          <w:szCs w:val="24"/>
        </w:rPr>
        <w:t xml:space="preserve">       </w:t>
      </w:r>
    </w:p>
    <w:p w14:paraId="213C20B3">
      <w:pPr>
        <w:pStyle w:val="9"/>
        <w:spacing w:line="440" w:lineRule="exact"/>
        <w:ind w:left="0"/>
        <w:jc w:val="center"/>
        <w:rPr>
          <w:rFonts w:ascii="宋体" w:hAnsi="宋体" w:cs="宋体"/>
          <w:sz w:val="24"/>
          <w:szCs w:val="24"/>
        </w:rPr>
      </w:pPr>
      <w:r>
        <w:rPr>
          <w:rFonts w:hint="eastAsia" w:ascii="宋体" w:hAnsi="宋体" w:cs="宋体"/>
          <w:sz w:val="24"/>
          <w:szCs w:val="24"/>
        </w:rPr>
        <w:t xml:space="preserve">                                                </w:t>
      </w:r>
      <w:r>
        <w:rPr>
          <w:rFonts w:hint="eastAsia" w:ascii="宋体" w:hAnsi="宋体" w:cs="宋体"/>
          <w:color w:val="0000FF"/>
          <w:sz w:val="24"/>
          <w:szCs w:val="24"/>
        </w:rPr>
        <w:t xml:space="preserve">    </w:t>
      </w:r>
    </w:p>
    <w:p w14:paraId="3FD2531B">
      <w:pPr>
        <w:jc w:val="center"/>
        <w:rPr>
          <w:rStyle w:val="28"/>
          <w:rFonts w:ascii="宋体" w:hAnsi="宋体" w:cs="宋体"/>
          <w:bCs/>
          <w:sz w:val="36"/>
          <w:szCs w:val="36"/>
        </w:rPr>
      </w:pPr>
    </w:p>
    <w:p w14:paraId="34FFBE9D">
      <w:pPr>
        <w:rPr>
          <w:rStyle w:val="28"/>
          <w:rFonts w:ascii="宋体" w:hAnsi="宋体" w:cs="宋体"/>
          <w:bCs/>
          <w:sz w:val="36"/>
          <w:szCs w:val="36"/>
        </w:rPr>
      </w:pPr>
    </w:p>
    <w:p w14:paraId="6D441608">
      <w:pPr>
        <w:jc w:val="center"/>
        <w:rPr>
          <w:rStyle w:val="28"/>
          <w:rFonts w:ascii="宋体" w:hAnsi="宋体" w:cs="宋体"/>
          <w:bCs/>
          <w:sz w:val="36"/>
          <w:szCs w:val="36"/>
        </w:rPr>
      </w:pPr>
      <w:r>
        <w:rPr>
          <w:rStyle w:val="28"/>
          <w:rFonts w:hint="eastAsia" w:ascii="宋体" w:hAnsi="宋体" w:cs="宋体"/>
          <w:bCs/>
          <w:sz w:val="36"/>
          <w:szCs w:val="36"/>
        </w:rPr>
        <w:t>第二章   投标须知</w:t>
      </w:r>
    </w:p>
    <w:p w14:paraId="4BEA9C64">
      <w:pPr>
        <w:spacing w:line="500" w:lineRule="exact"/>
        <w:jc w:val="center"/>
        <w:rPr>
          <w:rStyle w:val="28"/>
          <w:rFonts w:ascii="宋体" w:hAnsi="宋体" w:cs="宋体"/>
          <w:bCs/>
          <w:sz w:val="36"/>
          <w:szCs w:val="36"/>
        </w:rPr>
      </w:pPr>
      <w:r>
        <w:rPr>
          <w:rStyle w:val="28"/>
          <w:rFonts w:hint="eastAsia" w:ascii="宋体" w:hAnsi="宋体" w:cs="宋体"/>
          <w:bCs/>
          <w:sz w:val="36"/>
          <w:szCs w:val="36"/>
        </w:rPr>
        <w:t>前附表</w:t>
      </w:r>
    </w:p>
    <w:tbl>
      <w:tblPr>
        <w:tblStyle w:val="19"/>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715"/>
      </w:tblGrid>
      <w:tr w14:paraId="6053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84" w:type="dxa"/>
            <w:vAlign w:val="center"/>
          </w:tcPr>
          <w:p w14:paraId="4074FC64">
            <w:pPr>
              <w:spacing w:line="300" w:lineRule="exact"/>
              <w:jc w:val="center"/>
              <w:rPr>
                <w:rStyle w:val="28"/>
                <w:rFonts w:ascii="宋体" w:hAnsi="宋体" w:cs="宋体"/>
                <w:bCs/>
                <w:szCs w:val="24"/>
              </w:rPr>
            </w:pPr>
            <w:r>
              <w:rPr>
                <w:rStyle w:val="28"/>
                <w:rFonts w:hint="eastAsia" w:ascii="宋体" w:hAnsi="宋体" w:cs="宋体"/>
                <w:bCs/>
                <w:szCs w:val="24"/>
              </w:rPr>
              <w:t>序号</w:t>
            </w:r>
          </w:p>
        </w:tc>
        <w:tc>
          <w:tcPr>
            <w:tcW w:w="8715" w:type="dxa"/>
            <w:vAlign w:val="center"/>
          </w:tcPr>
          <w:p w14:paraId="09D05570">
            <w:pPr>
              <w:spacing w:line="300" w:lineRule="exact"/>
              <w:jc w:val="center"/>
              <w:rPr>
                <w:rStyle w:val="28"/>
                <w:rFonts w:ascii="宋体" w:hAnsi="宋体" w:cs="宋体"/>
                <w:bCs/>
                <w:szCs w:val="24"/>
              </w:rPr>
            </w:pPr>
            <w:r>
              <w:rPr>
                <w:rStyle w:val="28"/>
                <w:rFonts w:hint="eastAsia" w:ascii="宋体" w:hAnsi="宋体" w:cs="宋体"/>
                <w:bCs/>
                <w:szCs w:val="24"/>
              </w:rPr>
              <w:t>内容、要求</w:t>
            </w:r>
          </w:p>
        </w:tc>
      </w:tr>
      <w:tr w14:paraId="07B4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84" w:type="dxa"/>
            <w:vAlign w:val="center"/>
          </w:tcPr>
          <w:p w14:paraId="37430981">
            <w:pPr>
              <w:spacing w:line="300" w:lineRule="exact"/>
              <w:jc w:val="center"/>
              <w:rPr>
                <w:rStyle w:val="28"/>
                <w:rFonts w:ascii="宋体" w:hAnsi="宋体" w:cs="宋体"/>
                <w:bCs/>
                <w:szCs w:val="24"/>
              </w:rPr>
            </w:pPr>
            <w:r>
              <w:rPr>
                <w:rStyle w:val="28"/>
                <w:rFonts w:hint="eastAsia" w:ascii="宋体" w:hAnsi="宋体" w:cs="宋体"/>
                <w:bCs/>
                <w:szCs w:val="24"/>
              </w:rPr>
              <w:t>1</w:t>
            </w:r>
          </w:p>
        </w:tc>
        <w:tc>
          <w:tcPr>
            <w:tcW w:w="8715" w:type="dxa"/>
            <w:vAlign w:val="center"/>
          </w:tcPr>
          <w:p w14:paraId="2C4DA60B">
            <w:pPr>
              <w:spacing w:line="300" w:lineRule="exact"/>
              <w:rPr>
                <w:rStyle w:val="28"/>
                <w:rFonts w:ascii="宋体" w:hAnsi="宋体" w:cs="宋体"/>
                <w:bCs/>
                <w:szCs w:val="24"/>
              </w:rPr>
            </w:pPr>
            <w:r>
              <w:rPr>
                <w:rStyle w:val="28"/>
                <w:rFonts w:hint="eastAsia" w:ascii="宋体" w:hAnsi="宋体" w:cs="宋体"/>
                <w:bCs/>
                <w:szCs w:val="24"/>
              </w:rPr>
              <w:t>项目名称： 建德市水利局2026年白蚁防治采购项目</w:t>
            </w:r>
          </w:p>
        </w:tc>
      </w:tr>
      <w:tr w14:paraId="0EB0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84" w:type="dxa"/>
            <w:vAlign w:val="center"/>
          </w:tcPr>
          <w:p w14:paraId="5C87F637">
            <w:pPr>
              <w:spacing w:line="300" w:lineRule="exact"/>
              <w:jc w:val="center"/>
              <w:rPr>
                <w:rStyle w:val="28"/>
                <w:rFonts w:ascii="宋体" w:hAnsi="宋体" w:cs="宋体"/>
                <w:bCs/>
                <w:szCs w:val="24"/>
              </w:rPr>
            </w:pPr>
            <w:r>
              <w:rPr>
                <w:rStyle w:val="28"/>
                <w:rFonts w:hint="eastAsia" w:ascii="宋体" w:hAnsi="宋体" w:cs="宋体"/>
                <w:bCs/>
                <w:szCs w:val="24"/>
              </w:rPr>
              <w:t>2</w:t>
            </w:r>
          </w:p>
        </w:tc>
        <w:tc>
          <w:tcPr>
            <w:tcW w:w="8715" w:type="dxa"/>
            <w:vAlign w:val="center"/>
          </w:tcPr>
          <w:p w14:paraId="1BCD0478">
            <w:pPr>
              <w:spacing w:line="300" w:lineRule="exact"/>
              <w:rPr>
                <w:rStyle w:val="28"/>
                <w:rFonts w:ascii="宋体" w:hAnsi="宋体" w:cs="宋体"/>
                <w:bCs/>
                <w:szCs w:val="24"/>
              </w:rPr>
            </w:pPr>
            <w:r>
              <w:rPr>
                <w:rStyle w:val="28"/>
                <w:rFonts w:hint="eastAsia" w:ascii="宋体" w:hAnsi="宋体" w:cs="宋体"/>
                <w:bCs/>
                <w:szCs w:val="24"/>
              </w:rPr>
              <w:t xml:space="preserve">项目编号：ZJXCX2026B-001 </w:t>
            </w:r>
          </w:p>
        </w:tc>
      </w:tr>
      <w:tr w14:paraId="032F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784" w:type="dxa"/>
            <w:vAlign w:val="center"/>
          </w:tcPr>
          <w:p w14:paraId="65B6B768">
            <w:pPr>
              <w:spacing w:line="300" w:lineRule="exact"/>
              <w:jc w:val="center"/>
              <w:rPr>
                <w:rStyle w:val="28"/>
                <w:rFonts w:ascii="宋体" w:hAnsi="宋体" w:cs="宋体"/>
                <w:bCs/>
                <w:szCs w:val="24"/>
              </w:rPr>
            </w:pPr>
            <w:r>
              <w:rPr>
                <w:rStyle w:val="28"/>
                <w:rFonts w:hint="eastAsia" w:ascii="宋体" w:hAnsi="宋体" w:cs="宋体"/>
                <w:bCs/>
                <w:szCs w:val="24"/>
              </w:rPr>
              <w:t>3</w:t>
            </w:r>
          </w:p>
        </w:tc>
        <w:tc>
          <w:tcPr>
            <w:tcW w:w="8715" w:type="dxa"/>
            <w:vAlign w:val="center"/>
          </w:tcPr>
          <w:p w14:paraId="0D3FE1DE">
            <w:pPr>
              <w:spacing w:line="300" w:lineRule="exact"/>
              <w:rPr>
                <w:rStyle w:val="28"/>
                <w:rFonts w:ascii="宋体" w:hAnsi="宋体" w:cs="宋体"/>
                <w:bCs/>
                <w:szCs w:val="24"/>
              </w:rPr>
            </w:pPr>
            <w:r>
              <w:rPr>
                <w:rStyle w:val="28"/>
                <w:rFonts w:hint="eastAsia" w:ascii="宋体" w:hAnsi="宋体" w:cs="宋体"/>
                <w:bCs/>
                <w:szCs w:val="24"/>
              </w:rPr>
              <w:t>投标报价及费用：1. 本项目投标应以人民币报价；2. 不论投标结果如何，投标人均应自行承担所有与投标有关的全部费用。</w:t>
            </w:r>
          </w:p>
        </w:tc>
      </w:tr>
      <w:tr w14:paraId="298E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784" w:type="dxa"/>
            <w:vAlign w:val="center"/>
          </w:tcPr>
          <w:p w14:paraId="3E744F44">
            <w:pPr>
              <w:spacing w:line="300" w:lineRule="exact"/>
              <w:jc w:val="center"/>
              <w:rPr>
                <w:rStyle w:val="28"/>
                <w:rFonts w:ascii="宋体" w:hAnsi="宋体" w:cs="宋体"/>
                <w:bCs/>
                <w:szCs w:val="24"/>
              </w:rPr>
            </w:pPr>
            <w:r>
              <w:rPr>
                <w:rStyle w:val="28"/>
                <w:rFonts w:hint="eastAsia" w:ascii="宋体" w:hAnsi="宋体" w:cs="宋体"/>
                <w:bCs/>
                <w:szCs w:val="24"/>
              </w:rPr>
              <w:t>4</w:t>
            </w:r>
          </w:p>
        </w:tc>
        <w:tc>
          <w:tcPr>
            <w:tcW w:w="8715" w:type="dxa"/>
            <w:vAlign w:val="center"/>
          </w:tcPr>
          <w:p w14:paraId="1CB6144E">
            <w:pPr>
              <w:pStyle w:val="3"/>
              <w:numPr>
                <w:ilvl w:val="0"/>
                <w:numId w:val="0"/>
              </w:numPr>
              <w:tabs>
                <w:tab w:val="left" w:pos="432"/>
                <w:tab w:val="left" w:pos="840"/>
                <w:tab w:val="clear" w:pos="360"/>
                <w:tab w:val="clear" w:pos="720"/>
              </w:tabs>
              <w:spacing w:line="240" w:lineRule="auto"/>
              <w:rPr>
                <w:rFonts w:ascii="宋体" w:hAnsi="宋体" w:eastAsia="宋体" w:cs="宋体"/>
                <w:sz w:val="24"/>
                <w:szCs w:val="24"/>
              </w:rPr>
            </w:pPr>
            <w:r>
              <w:rPr>
                <w:rFonts w:hint="eastAsia" w:ascii="宋体" w:hAnsi="宋体" w:cs="宋体"/>
                <w:sz w:val="24"/>
                <w:szCs w:val="24"/>
              </w:rPr>
              <w:t>本项目为服务类。</w:t>
            </w:r>
            <w:r>
              <w:rPr>
                <w:rFonts w:hint="eastAsia" w:ascii="宋体" w:hAnsi="宋体" w:eastAsia="宋体" w:cs="宋体"/>
                <w:sz w:val="24"/>
                <w:szCs w:val="24"/>
              </w:rPr>
              <w:t>采购标的及其对应的中小企业划分标准所属行业</w:t>
            </w:r>
          </w:p>
          <w:p w14:paraId="6947D0CB">
            <w:pPr>
              <w:snapToGrid w:val="0"/>
              <w:rPr>
                <w:rFonts w:ascii="宋体" w:hAnsi="宋体" w:cs="宋体"/>
                <w:kern w:val="0"/>
                <w:sz w:val="24"/>
                <w:szCs w:val="24"/>
              </w:rPr>
            </w:pPr>
            <w:r>
              <w:rPr>
                <w:rFonts w:hint="eastAsia" w:ascii="宋体" w:hAnsi="宋体" w:cs="宋体"/>
                <w:kern w:val="0"/>
                <w:sz w:val="24"/>
                <w:szCs w:val="24"/>
              </w:rPr>
              <w:t>标的：</w:t>
            </w:r>
            <w:r>
              <w:rPr>
                <w:rFonts w:hint="eastAsia" w:ascii="宋体" w:hAnsi="宋体" w:cs="宋体"/>
                <w:kern w:val="0"/>
                <w:sz w:val="24"/>
                <w:szCs w:val="24"/>
                <w:u w:val="single"/>
              </w:rPr>
              <w:t>建德市水利局2026年白蚁防治采购项目</w:t>
            </w:r>
            <w:r>
              <w:rPr>
                <w:rFonts w:hint="eastAsia" w:ascii="宋体" w:hAnsi="宋体" w:cs="宋体"/>
                <w:kern w:val="0"/>
                <w:sz w:val="24"/>
                <w:szCs w:val="24"/>
              </w:rPr>
              <w:t>，属于</w:t>
            </w:r>
            <w:r>
              <w:rPr>
                <w:rFonts w:hint="eastAsia" w:ascii="宋体" w:hAnsi="宋体" w:cs="宋体"/>
                <w:kern w:val="0"/>
                <w:sz w:val="24"/>
                <w:szCs w:val="24"/>
                <w:u w:val="single"/>
              </w:rPr>
              <w:t xml:space="preserve"> 其他未列明 </w:t>
            </w:r>
            <w:r>
              <w:rPr>
                <w:rFonts w:hint="eastAsia" w:ascii="宋体" w:hAnsi="宋体" w:cs="宋体"/>
                <w:kern w:val="0"/>
                <w:sz w:val="24"/>
                <w:szCs w:val="24"/>
              </w:rPr>
              <w:t>行业；</w:t>
            </w:r>
          </w:p>
          <w:p w14:paraId="691470E3">
            <w:pPr>
              <w:spacing w:line="300" w:lineRule="exact"/>
              <w:rPr>
                <w:rStyle w:val="28"/>
                <w:rFonts w:ascii="宋体" w:hAnsi="宋体" w:cs="宋体"/>
                <w:bCs/>
                <w:szCs w:val="24"/>
              </w:rPr>
            </w:pPr>
            <w:r>
              <w:rPr>
                <w:rFonts w:hint="eastAsia" w:ascii="宋体" w:hAnsi="宋体" w:cs="宋体"/>
                <w:kern w:val="0"/>
                <w:sz w:val="24"/>
                <w:szCs w:val="24"/>
              </w:rPr>
              <w:t>根据《关于印发中小企业划型标准规定的通知》（工信部联企业〔2011〕300号）第四条规定：其他未列明行业。从业人员300人以下的为中小微型企业。其中，从业人员100人及以上的为中型企业；从业人员10人及以上的为小型企业；从业人员10人以下的为微型企业。</w:t>
            </w:r>
          </w:p>
        </w:tc>
      </w:tr>
      <w:tr w14:paraId="4135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dxa"/>
            <w:vAlign w:val="center"/>
          </w:tcPr>
          <w:p w14:paraId="00B8CDA9">
            <w:pPr>
              <w:spacing w:line="300" w:lineRule="exact"/>
              <w:jc w:val="center"/>
              <w:rPr>
                <w:rStyle w:val="28"/>
                <w:rFonts w:ascii="宋体" w:hAnsi="宋体" w:cs="宋体"/>
                <w:bCs/>
                <w:szCs w:val="24"/>
              </w:rPr>
            </w:pPr>
            <w:r>
              <w:rPr>
                <w:rStyle w:val="28"/>
                <w:rFonts w:hint="eastAsia" w:ascii="宋体" w:hAnsi="宋体" w:cs="宋体"/>
                <w:bCs/>
                <w:szCs w:val="24"/>
              </w:rPr>
              <w:t>5</w:t>
            </w:r>
          </w:p>
        </w:tc>
        <w:tc>
          <w:tcPr>
            <w:tcW w:w="8715" w:type="dxa"/>
            <w:vAlign w:val="center"/>
          </w:tcPr>
          <w:p w14:paraId="2BEC65BB">
            <w:pPr>
              <w:spacing w:line="300" w:lineRule="exact"/>
              <w:rPr>
                <w:rStyle w:val="28"/>
                <w:rFonts w:ascii="宋体" w:hAnsi="宋体" w:cs="宋体"/>
                <w:bCs/>
                <w:szCs w:val="24"/>
              </w:rPr>
            </w:pPr>
            <w:r>
              <w:rPr>
                <w:rStyle w:val="28"/>
                <w:rFonts w:hint="eastAsia" w:ascii="宋体" w:hAnsi="宋体" w:cs="宋体"/>
                <w:bCs/>
                <w:szCs w:val="24"/>
              </w:rPr>
              <w:t>投标保证金：</w:t>
            </w:r>
            <w:r>
              <w:rPr>
                <w:rFonts w:hint="eastAsia" w:ascii="宋体" w:hAnsi="宋体" w:cs="宋体"/>
                <w:b/>
                <w:bCs/>
                <w:sz w:val="24"/>
                <w:szCs w:val="24"/>
              </w:rPr>
              <w:t>无</w:t>
            </w:r>
            <w:r>
              <w:rPr>
                <w:rStyle w:val="28"/>
                <w:rFonts w:hint="eastAsia" w:ascii="宋体" w:hAnsi="宋体" w:cs="宋体"/>
                <w:bCs/>
                <w:szCs w:val="24"/>
              </w:rPr>
              <w:t>。</w:t>
            </w:r>
          </w:p>
        </w:tc>
      </w:tr>
      <w:tr w14:paraId="53C9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784" w:type="dxa"/>
            <w:vAlign w:val="center"/>
          </w:tcPr>
          <w:p w14:paraId="0B380B13">
            <w:pPr>
              <w:spacing w:line="300" w:lineRule="exact"/>
              <w:jc w:val="center"/>
              <w:rPr>
                <w:rStyle w:val="28"/>
                <w:rFonts w:ascii="宋体" w:hAnsi="宋体" w:cs="宋体"/>
                <w:bCs/>
                <w:szCs w:val="24"/>
              </w:rPr>
            </w:pPr>
            <w:r>
              <w:rPr>
                <w:rStyle w:val="28"/>
                <w:rFonts w:hint="eastAsia" w:ascii="宋体" w:hAnsi="宋体" w:cs="宋体"/>
                <w:bCs/>
                <w:szCs w:val="24"/>
              </w:rPr>
              <w:t>6</w:t>
            </w:r>
          </w:p>
        </w:tc>
        <w:tc>
          <w:tcPr>
            <w:tcW w:w="8715" w:type="dxa"/>
            <w:vAlign w:val="center"/>
          </w:tcPr>
          <w:p w14:paraId="3E552F12">
            <w:pPr>
              <w:spacing w:line="300" w:lineRule="exact"/>
              <w:rPr>
                <w:rStyle w:val="28"/>
                <w:rFonts w:ascii="宋体" w:hAnsi="宋体" w:cs="宋体"/>
                <w:bCs/>
                <w:szCs w:val="24"/>
              </w:rPr>
            </w:pPr>
            <w:r>
              <w:rPr>
                <w:rStyle w:val="28"/>
                <w:rFonts w:hint="eastAsia" w:ascii="宋体" w:hAnsi="宋体" w:cs="宋体"/>
                <w:bCs/>
                <w:color w:val="auto"/>
                <w:szCs w:val="24"/>
              </w:rPr>
              <w:t>答疑与澄清：投标人如认为招标文件表述不清晰、存在歧视性或者其他违法内容的，应当于2026年9月30日16时前，以书面形式要求招标采购单位作出书面解释、澄清或者向招标采购单位提出书面质疑；如有投标人提出质疑的，招标采购单位将于2026年 10月8日16时前统一组织答疑；答疑内容是招标文件的组成部分。</w:t>
            </w:r>
          </w:p>
        </w:tc>
      </w:tr>
      <w:tr w14:paraId="1F96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84" w:type="dxa"/>
            <w:vAlign w:val="center"/>
          </w:tcPr>
          <w:p w14:paraId="439F0EED">
            <w:pPr>
              <w:spacing w:line="300" w:lineRule="exact"/>
              <w:jc w:val="center"/>
              <w:rPr>
                <w:rStyle w:val="28"/>
                <w:rFonts w:ascii="宋体" w:hAnsi="宋体" w:cs="宋体"/>
                <w:bCs/>
                <w:szCs w:val="24"/>
              </w:rPr>
            </w:pPr>
            <w:r>
              <w:rPr>
                <w:rStyle w:val="28"/>
                <w:rFonts w:hint="eastAsia" w:ascii="宋体" w:hAnsi="宋体" w:cs="宋体"/>
                <w:bCs/>
                <w:szCs w:val="24"/>
              </w:rPr>
              <w:t>7</w:t>
            </w:r>
          </w:p>
        </w:tc>
        <w:tc>
          <w:tcPr>
            <w:tcW w:w="8715" w:type="dxa"/>
            <w:vAlign w:val="center"/>
          </w:tcPr>
          <w:p w14:paraId="7BB4FF10">
            <w:pPr>
              <w:snapToGrid w:val="0"/>
              <w:spacing w:line="300" w:lineRule="exact"/>
              <w:rPr>
                <w:rStyle w:val="28"/>
                <w:rFonts w:ascii="宋体" w:hAnsi="宋体" w:cs="宋体"/>
                <w:bCs/>
                <w:color w:val="auto"/>
                <w:szCs w:val="24"/>
              </w:rPr>
            </w:pPr>
            <w:r>
              <w:rPr>
                <w:rStyle w:val="28"/>
                <w:rFonts w:hint="eastAsia" w:ascii="宋体" w:hAnsi="宋体" w:cs="宋体"/>
                <w:bCs/>
                <w:color w:val="auto"/>
                <w:szCs w:val="24"/>
                <w:lang w:val="zh-CN"/>
              </w:rPr>
              <w:t>本项目不允许分包、转包；</w:t>
            </w:r>
            <w:r>
              <w:rPr>
                <w:rStyle w:val="28"/>
                <w:rFonts w:hint="eastAsia" w:ascii="宋体" w:hAnsi="宋体" w:cs="宋体"/>
                <w:bCs/>
                <w:color w:val="auto"/>
                <w:szCs w:val="24"/>
              </w:rPr>
              <w:t>本项目不接受联合体投标。</w:t>
            </w:r>
          </w:p>
        </w:tc>
      </w:tr>
      <w:tr w14:paraId="31F5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84" w:type="dxa"/>
            <w:vAlign w:val="center"/>
          </w:tcPr>
          <w:p w14:paraId="1CC2D6C9">
            <w:pPr>
              <w:spacing w:line="300" w:lineRule="exact"/>
              <w:jc w:val="center"/>
              <w:rPr>
                <w:rStyle w:val="28"/>
                <w:rFonts w:ascii="宋体" w:hAnsi="宋体" w:cs="宋体"/>
                <w:bCs/>
                <w:szCs w:val="24"/>
              </w:rPr>
            </w:pPr>
            <w:r>
              <w:rPr>
                <w:rStyle w:val="28"/>
                <w:rFonts w:hint="eastAsia" w:ascii="宋体" w:hAnsi="宋体" w:cs="宋体"/>
                <w:bCs/>
                <w:szCs w:val="24"/>
              </w:rPr>
              <w:t>8</w:t>
            </w:r>
          </w:p>
        </w:tc>
        <w:tc>
          <w:tcPr>
            <w:tcW w:w="8715" w:type="dxa"/>
            <w:vAlign w:val="center"/>
          </w:tcPr>
          <w:p w14:paraId="65DD4375">
            <w:pPr>
              <w:snapToGrid w:val="0"/>
              <w:spacing w:line="300" w:lineRule="exact"/>
              <w:rPr>
                <w:rStyle w:val="28"/>
                <w:rFonts w:ascii="宋体" w:hAnsi="宋体" w:cs="宋体"/>
                <w:bCs/>
                <w:color w:val="auto"/>
                <w:szCs w:val="24"/>
              </w:rPr>
            </w:pPr>
            <w:r>
              <w:rPr>
                <w:rStyle w:val="28"/>
                <w:rFonts w:hint="eastAsia" w:ascii="宋体" w:hAnsi="宋体" w:cs="宋体"/>
                <w:color w:val="auto"/>
                <w:szCs w:val="24"/>
              </w:rPr>
              <w:t>投标文件的组成：</w:t>
            </w:r>
            <w:r>
              <w:rPr>
                <w:rFonts w:hint="eastAsia" w:ascii="宋体" w:hAnsi="宋体" w:cs="宋体"/>
                <w:b/>
                <w:color w:val="auto"/>
                <w:sz w:val="24"/>
                <w:szCs w:val="24"/>
              </w:rPr>
              <w:t>由</w:t>
            </w:r>
            <w:r>
              <w:rPr>
                <w:rFonts w:hint="eastAsia" w:ascii="宋体" w:hAnsi="宋体" w:cs="宋体"/>
                <w:b/>
                <w:bCs/>
                <w:color w:val="auto"/>
                <w:sz w:val="24"/>
                <w:szCs w:val="24"/>
              </w:rPr>
              <w:t>报价文件、</w:t>
            </w:r>
            <w:r>
              <w:rPr>
                <w:rFonts w:hint="eastAsia" w:ascii="宋体" w:hAnsi="宋体" w:cs="宋体"/>
                <w:b/>
                <w:color w:val="auto"/>
                <w:sz w:val="24"/>
                <w:szCs w:val="24"/>
              </w:rPr>
              <w:t>商务技术文件、资信文件组成各正本1份，副本4份（副本可为正本的复印件，标书封面加盖公章）组成。（详见第二章第十条）。</w:t>
            </w:r>
          </w:p>
        </w:tc>
      </w:tr>
      <w:tr w14:paraId="0640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84" w:type="dxa"/>
            <w:vAlign w:val="center"/>
          </w:tcPr>
          <w:p w14:paraId="397ED551">
            <w:pPr>
              <w:spacing w:line="300" w:lineRule="exact"/>
              <w:jc w:val="center"/>
              <w:rPr>
                <w:rStyle w:val="28"/>
                <w:rFonts w:ascii="宋体" w:hAnsi="宋体" w:cs="宋体"/>
                <w:bCs/>
                <w:szCs w:val="24"/>
              </w:rPr>
            </w:pPr>
            <w:r>
              <w:rPr>
                <w:rStyle w:val="28"/>
                <w:rFonts w:hint="eastAsia" w:ascii="宋体" w:hAnsi="宋体" w:cs="宋体"/>
                <w:bCs/>
                <w:szCs w:val="24"/>
              </w:rPr>
              <w:t>9</w:t>
            </w:r>
          </w:p>
        </w:tc>
        <w:tc>
          <w:tcPr>
            <w:tcW w:w="8715" w:type="dxa"/>
            <w:shd w:val="clear" w:color="auto" w:fill="auto"/>
            <w:vAlign w:val="center"/>
          </w:tcPr>
          <w:p w14:paraId="1F375141">
            <w:pPr>
              <w:spacing w:line="300" w:lineRule="exact"/>
              <w:rPr>
                <w:rFonts w:ascii="宋体" w:hAnsi="宋体" w:cs="宋体"/>
                <w:b/>
                <w:bCs/>
                <w:color w:val="auto"/>
                <w:spacing w:val="-2"/>
                <w:sz w:val="24"/>
                <w:szCs w:val="24"/>
              </w:rPr>
            </w:pPr>
            <w:r>
              <w:rPr>
                <w:rStyle w:val="28"/>
                <w:rFonts w:hint="eastAsia" w:ascii="宋体" w:hAnsi="宋体" w:cs="宋体"/>
                <w:bCs/>
                <w:color w:val="auto"/>
                <w:szCs w:val="24"/>
              </w:rPr>
              <w:t>投标截止时间：2026年10月1</w:t>
            </w:r>
            <w:r>
              <w:rPr>
                <w:rStyle w:val="28"/>
                <w:rFonts w:hint="eastAsia" w:ascii="宋体" w:hAnsi="宋体" w:cs="宋体"/>
                <w:bCs/>
                <w:color w:val="auto"/>
                <w:szCs w:val="24"/>
                <w:lang w:val="en-US"/>
              </w:rPr>
              <w:t>3</w:t>
            </w:r>
            <w:r>
              <w:rPr>
                <w:rStyle w:val="28"/>
                <w:rFonts w:hint="eastAsia" w:ascii="宋体" w:hAnsi="宋体" w:cs="宋体"/>
                <w:bCs/>
                <w:color w:val="auto"/>
                <w:szCs w:val="24"/>
              </w:rPr>
              <w:t>日 13时30分</w:t>
            </w:r>
          </w:p>
        </w:tc>
      </w:tr>
      <w:tr w14:paraId="51DC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84" w:type="dxa"/>
            <w:vAlign w:val="center"/>
          </w:tcPr>
          <w:p w14:paraId="757C3BB7">
            <w:pPr>
              <w:spacing w:line="300" w:lineRule="exact"/>
              <w:jc w:val="center"/>
              <w:rPr>
                <w:rStyle w:val="28"/>
                <w:rFonts w:ascii="宋体" w:hAnsi="宋体" w:cs="宋体"/>
                <w:bCs/>
                <w:szCs w:val="24"/>
              </w:rPr>
            </w:pPr>
            <w:r>
              <w:rPr>
                <w:rStyle w:val="28"/>
                <w:rFonts w:hint="eastAsia" w:ascii="宋体" w:hAnsi="宋体" w:cs="宋体"/>
                <w:bCs/>
                <w:szCs w:val="24"/>
              </w:rPr>
              <w:t>10</w:t>
            </w:r>
          </w:p>
        </w:tc>
        <w:tc>
          <w:tcPr>
            <w:tcW w:w="8715" w:type="dxa"/>
            <w:shd w:val="clear" w:color="auto" w:fill="auto"/>
            <w:vAlign w:val="center"/>
          </w:tcPr>
          <w:p w14:paraId="7F45F8F1">
            <w:pPr>
              <w:spacing w:line="300" w:lineRule="exact"/>
              <w:rPr>
                <w:rFonts w:ascii="宋体" w:hAnsi="宋体" w:cs="宋体"/>
                <w:b/>
                <w:bCs/>
                <w:color w:val="auto"/>
                <w:spacing w:val="-2"/>
                <w:sz w:val="24"/>
                <w:szCs w:val="24"/>
              </w:rPr>
            </w:pPr>
            <w:r>
              <w:rPr>
                <w:rStyle w:val="28"/>
                <w:rFonts w:hint="eastAsia" w:ascii="宋体" w:hAnsi="宋体" w:cs="宋体"/>
                <w:bCs/>
                <w:color w:val="auto"/>
                <w:szCs w:val="24"/>
              </w:rPr>
              <w:t>投标地点：浙江新诚信工程咨询有限公司（建德市新安东路100号4号楼1楼）会议室</w:t>
            </w:r>
            <w:r>
              <w:rPr>
                <w:rStyle w:val="38"/>
                <w:rFonts w:hint="eastAsia" w:ascii="宋体" w:hAnsi="宋体" w:cs="宋体"/>
                <w:color w:val="auto"/>
              </w:rPr>
              <w:t>。</w:t>
            </w:r>
          </w:p>
        </w:tc>
      </w:tr>
      <w:tr w14:paraId="2D35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4" w:type="dxa"/>
            <w:vAlign w:val="center"/>
          </w:tcPr>
          <w:p w14:paraId="29CF938F">
            <w:pPr>
              <w:spacing w:line="300" w:lineRule="exact"/>
              <w:jc w:val="center"/>
              <w:rPr>
                <w:rStyle w:val="28"/>
                <w:rFonts w:ascii="宋体" w:hAnsi="宋体" w:cs="宋体"/>
                <w:bCs/>
                <w:szCs w:val="24"/>
              </w:rPr>
            </w:pPr>
            <w:r>
              <w:rPr>
                <w:rStyle w:val="28"/>
                <w:rFonts w:hint="eastAsia" w:ascii="宋体" w:hAnsi="宋体" w:cs="宋体"/>
                <w:bCs/>
                <w:szCs w:val="24"/>
              </w:rPr>
              <w:t>11</w:t>
            </w:r>
          </w:p>
        </w:tc>
        <w:tc>
          <w:tcPr>
            <w:tcW w:w="8715" w:type="dxa"/>
            <w:shd w:val="clear" w:color="auto" w:fill="auto"/>
            <w:vAlign w:val="center"/>
          </w:tcPr>
          <w:p w14:paraId="1F8F0733">
            <w:pPr>
              <w:spacing w:line="300" w:lineRule="exact"/>
              <w:rPr>
                <w:rFonts w:ascii="宋体" w:hAnsi="宋体" w:cs="宋体"/>
                <w:color w:val="auto"/>
                <w:spacing w:val="-2"/>
                <w:sz w:val="24"/>
                <w:szCs w:val="24"/>
              </w:rPr>
            </w:pPr>
            <w:r>
              <w:rPr>
                <w:rStyle w:val="28"/>
                <w:rFonts w:hint="eastAsia" w:ascii="宋体" w:hAnsi="宋体" w:cs="宋体"/>
                <w:bCs/>
                <w:color w:val="auto"/>
                <w:szCs w:val="24"/>
              </w:rPr>
              <w:t>开标时间及地点：2026年10月</w:t>
            </w:r>
            <w:r>
              <w:rPr>
                <w:rStyle w:val="28"/>
                <w:rFonts w:hint="eastAsia" w:ascii="宋体" w:hAnsi="宋体" w:cs="宋体"/>
                <w:bCs/>
                <w:color w:val="auto"/>
                <w:szCs w:val="24"/>
                <w:lang w:val="en-US"/>
              </w:rPr>
              <w:t>13</w:t>
            </w:r>
            <w:r>
              <w:rPr>
                <w:rStyle w:val="28"/>
                <w:rFonts w:hint="eastAsia" w:ascii="宋体" w:hAnsi="宋体" w:cs="宋体"/>
                <w:bCs/>
                <w:color w:val="auto"/>
                <w:szCs w:val="24"/>
              </w:rPr>
              <w:t>日 13时30分</w:t>
            </w:r>
            <w:r>
              <w:rPr>
                <w:rStyle w:val="38"/>
                <w:rFonts w:hint="eastAsia" w:ascii="宋体" w:hAnsi="宋体" w:cs="宋体"/>
                <w:color w:val="auto"/>
              </w:rPr>
              <w:t>,浙江新诚信工程咨询有限公司（建德市新安东路100号4号楼1楼）开标室。</w:t>
            </w:r>
          </w:p>
        </w:tc>
      </w:tr>
      <w:tr w14:paraId="13AD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84" w:type="dxa"/>
            <w:vAlign w:val="center"/>
          </w:tcPr>
          <w:p w14:paraId="639EEB04">
            <w:pPr>
              <w:spacing w:line="300" w:lineRule="exact"/>
              <w:jc w:val="center"/>
              <w:rPr>
                <w:rStyle w:val="28"/>
                <w:rFonts w:ascii="宋体" w:hAnsi="宋体" w:cs="宋体"/>
                <w:bCs/>
                <w:szCs w:val="24"/>
              </w:rPr>
            </w:pPr>
            <w:r>
              <w:rPr>
                <w:rStyle w:val="28"/>
                <w:rFonts w:hint="eastAsia" w:ascii="宋体" w:hAnsi="宋体" w:cs="宋体"/>
                <w:bCs/>
                <w:szCs w:val="24"/>
              </w:rPr>
              <w:t>12</w:t>
            </w:r>
          </w:p>
        </w:tc>
        <w:tc>
          <w:tcPr>
            <w:tcW w:w="8715" w:type="dxa"/>
            <w:shd w:val="clear" w:color="auto" w:fill="auto"/>
            <w:vAlign w:val="center"/>
          </w:tcPr>
          <w:p w14:paraId="18FE0F83">
            <w:pPr>
              <w:spacing w:line="300" w:lineRule="exact"/>
              <w:ind w:right="-107" w:rightChars="-51"/>
              <w:jc w:val="left"/>
              <w:rPr>
                <w:rStyle w:val="28"/>
                <w:rFonts w:ascii="宋体" w:hAnsi="宋体" w:cs="宋体"/>
                <w:color w:val="auto"/>
                <w:szCs w:val="24"/>
              </w:rPr>
            </w:pPr>
            <w:r>
              <w:rPr>
                <w:rStyle w:val="28"/>
                <w:rFonts w:hint="eastAsia" w:ascii="宋体" w:hAnsi="宋体" w:cs="宋体"/>
                <w:color w:val="auto"/>
                <w:szCs w:val="24"/>
              </w:rPr>
              <w:t>评标结果公示：评标结束后2个工作日内，评标结果公示于浙江新诚信工程咨询有限公司官网(</w:t>
            </w:r>
            <w:r>
              <w:rPr>
                <w:rFonts w:ascii="微软雅黑" w:hAnsi="微软雅黑" w:eastAsia="微软雅黑" w:cs="微软雅黑"/>
                <w:i w:val="0"/>
                <w:iCs w:val="0"/>
                <w:caps w:val="0"/>
                <w:color w:val="2D77E5"/>
                <w:spacing w:val="0"/>
                <w:sz w:val="21"/>
                <w:szCs w:val="21"/>
                <w:u w:val="single"/>
                <w:shd w:val="clear" w:fill="FFFFFF"/>
              </w:rPr>
              <w:t>https://www.zjxcx.com/</w:t>
            </w:r>
            <w:r>
              <w:rPr>
                <w:rStyle w:val="28"/>
                <w:rFonts w:hint="eastAsia" w:ascii="宋体" w:hAnsi="宋体" w:cs="宋体"/>
                <w:color w:val="auto"/>
                <w:szCs w:val="24"/>
              </w:rPr>
              <w:t>)。</w:t>
            </w:r>
          </w:p>
        </w:tc>
      </w:tr>
      <w:tr w14:paraId="0032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4" w:type="dxa"/>
            <w:vAlign w:val="center"/>
          </w:tcPr>
          <w:p w14:paraId="138F2761">
            <w:pPr>
              <w:spacing w:line="300" w:lineRule="exact"/>
              <w:jc w:val="center"/>
              <w:rPr>
                <w:rStyle w:val="28"/>
                <w:rFonts w:ascii="宋体" w:hAnsi="宋体" w:cs="宋体"/>
                <w:bCs/>
                <w:szCs w:val="24"/>
              </w:rPr>
            </w:pPr>
            <w:r>
              <w:rPr>
                <w:rStyle w:val="28"/>
                <w:rFonts w:hint="eastAsia" w:ascii="宋体" w:hAnsi="宋体" w:cs="宋体"/>
                <w:bCs/>
                <w:szCs w:val="24"/>
              </w:rPr>
              <w:t>13</w:t>
            </w:r>
          </w:p>
        </w:tc>
        <w:tc>
          <w:tcPr>
            <w:tcW w:w="8715" w:type="dxa"/>
            <w:shd w:val="clear" w:color="auto" w:fill="auto"/>
            <w:vAlign w:val="center"/>
          </w:tcPr>
          <w:p w14:paraId="4DC9845E">
            <w:pPr>
              <w:spacing w:line="300" w:lineRule="exact"/>
              <w:ind w:right="-107" w:rightChars="-51"/>
              <w:rPr>
                <w:rFonts w:ascii="宋体" w:hAnsi="宋体" w:cs="宋体"/>
                <w:b/>
                <w:bCs/>
                <w:color w:val="auto"/>
                <w:spacing w:val="-2"/>
                <w:sz w:val="24"/>
                <w:szCs w:val="24"/>
              </w:rPr>
            </w:pPr>
            <w:r>
              <w:rPr>
                <w:rStyle w:val="28"/>
                <w:rFonts w:hint="eastAsia" w:ascii="宋体" w:hAnsi="宋体" w:cs="宋体"/>
                <w:color w:val="auto"/>
                <w:szCs w:val="24"/>
              </w:rPr>
              <w:t>评标办法及标准：按照招标文件第四章评标办法及评分标准。</w:t>
            </w:r>
          </w:p>
        </w:tc>
      </w:tr>
      <w:tr w14:paraId="1E5F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4" w:type="dxa"/>
            <w:vAlign w:val="center"/>
          </w:tcPr>
          <w:p w14:paraId="0277212D">
            <w:pPr>
              <w:spacing w:line="300" w:lineRule="exact"/>
              <w:jc w:val="center"/>
              <w:rPr>
                <w:rStyle w:val="28"/>
                <w:rFonts w:ascii="宋体" w:hAnsi="宋体" w:cs="宋体"/>
                <w:bCs/>
                <w:szCs w:val="24"/>
              </w:rPr>
            </w:pPr>
            <w:r>
              <w:rPr>
                <w:rStyle w:val="28"/>
                <w:rFonts w:hint="eastAsia" w:ascii="宋体" w:hAnsi="宋体" w:cs="宋体"/>
                <w:bCs/>
                <w:szCs w:val="24"/>
              </w:rPr>
              <w:t>14</w:t>
            </w:r>
          </w:p>
        </w:tc>
        <w:tc>
          <w:tcPr>
            <w:tcW w:w="8715" w:type="dxa"/>
            <w:shd w:val="clear" w:color="auto" w:fill="auto"/>
            <w:vAlign w:val="center"/>
          </w:tcPr>
          <w:p w14:paraId="05FC120C">
            <w:pPr>
              <w:spacing w:line="300" w:lineRule="exact"/>
              <w:rPr>
                <w:rFonts w:ascii="宋体" w:hAnsi="宋体" w:cs="宋体"/>
                <w:b/>
                <w:bCs/>
                <w:color w:val="auto"/>
                <w:spacing w:val="-2"/>
                <w:sz w:val="24"/>
                <w:szCs w:val="24"/>
              </w:rPr>
            </w:pPr>
            <w:r>
              <w:rPr>
                <w:rStyle w:val="28"/>
                <w:rFonts w:hint="eastAsia" w:ascii="宋体" w:hAnsi="宋体" w:cs="宋体"/>
                <w:bCs/>
                <w:color w:val="auto"/>
                <w:szCs w:val="24"/>
              </w:rPr>
              <w:t>中标</w:t>
            </w:r>
            <w:r>
              <w:rPr>
                <w:rStyle w:val="28"/>
                <w:rFonts w:hint="eastAsia" w:ascii="宋体" w:hAnsi="宋体" w:cs="宋体"/>
                <w:color w:val="auto"/>
                <w:szCs w:val="24"/>
              </w:rPr>
              <w:t>通知书：采购代理机构以纸质形式发出中标通知书。</w:t>
            </w:r>
          </w:p>
        </w:tc>
      </w:tr>
      <w:tr w14:paraId="5221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84" w:type="dxa"/>
            <w:vAlign w:val="center"/>
          </w:tcPr>
          <w:p w14:paraId="10A93EE2">
            <w:pPr>
              <w:spacing w:line="300" w:lineRule="exact"/>
              <w:jc w:val="center"/>
              <w:rPr>
                <w:rStyle w:val="28"/>
                <w:rFonts w:ascii="宋体" w:hAnsi="宋体" w:cs="宋体"/>
                <w:bCs/>
                <w:szCs w:val="24"/>
              </w:rPr>
            </w:pPr>
            <w:r>
              <w:rPr>
                <w:rStyle w:val="28"/>
                <w:rFonts w:hint="eastAsia" w:ascii="宋体" w:hAnsi="宋体" w:cs="宋体"/>
                <w:bCs/>
                <w:szCs w:val="24"/>
              </w:rPr>
              <w:t>15</w:t>
            </w:r>
          </w:p>
        </w:tc>
        <w:tc>
          <w:tcPr>
            <w:tcW w:w="8715" w:type="dxa"/>
            <w:shd w:val="clear" w:color="auto" w:fill="auto"/>
            <w:vAlign w:val="center"/>
          </w:tcPr>
          <w:p w14:paraId="4A89B461">
            <w:pPr>
              <w:spacing w:line="300" w:lineRule="exact"/>
              <w:rPr>
                <w:rFonts w:ascii="宋体" w:hAnsi="宋体" w:cs="宋体"/>
                <w:b/>
                <w:bCs/>
                <w:color w:val="auto"/>
                <w:spacing w:val="-2"/>
                <w:sz w:val="24"/>
                <w:szCs w:val="24"/>
              </w:rPr>
            </w:pPr>
            <w:r>
              <w:rPr>
                <w:rStyle w:val="28"/>
                <w:rFonts w:hint="eastAsia" w:ascii="宋体" w:hAnsi="宋体" w:cs="宋体"/>
                <w:bCs/>
                <w:color w:val="auto"/>
                <w:szCs w:val="24"/>
              </w:rPr>
              <w:t>签订合同：中标通知书发出后30日内（具体时间按中标通知书）。</w:t>
            </w:r>
          </w:p>
        </w:tc>
      </w:tr>
      <w:tr w14:paraId="6C66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84" w:type="dxa"/>
            <w:vAlign w:val="center"/>
          </w:tcPr>
          <w:p w14:paraId="0CC056EF">
            <w:pPr>
              <w:spacing w:line="300" w:lineRule="exact"/>
              <w:jc w:val="center"/>
              <w:rPr>
                <w:rStyle w:val="28"/>
                <w:rFonts w:ascii="宋体" w:hAnsi="宋体" w:cs="宋体"/>
                <w:bCs/>
                <w:szCs w:val="24"/>
              </w:rPr>
            </w:pPr>
            <w:r>
              <w:rPr>
                <w:rStyle w:val="28"/>
                <w:rFonts w:hint="eastAsia" w:ascii="宋体" w:hAnsi="宋体" w:cs="宋体"/>
                <w:bCs/>
                <w:szCs w:val="24"/>
              </w:rPr>
              <w:t>16</w:t>
            </w:r>
          </w:p>
        </w:tc>
        <w:tc>
          <w:tcPr>
            <w:tcW w:w="8715" w:type="dxa"/>
            <w:shd w:val="clear" w:color="auto" w:fill="auto"/>
            <w:vAlign w:val="center"/>
          </w:tcPr>
          <w:p w14:paraId="72217BA2">
            <w:pPr>
              <w:spacing w:line="380" w:lineRule="exact"/>
              <w:rPr>
                <w:rFonts w:ascii="宋体" w:hAnsi="宋体" w:cs="宋体"/>
                <w:b/>
                <w:bCs/>
                <w:color w:val="auto"/>
                <w:spacing w:val="-2"/>
                <w:sz w:val="24"/>
                <w:szCs w:val="24"/>
              </w:rPr>
            </w:pPr>
            <w:r>
              <w:rPr>
                <w:rStyle w:val="28"/>
                <w:rFonts w:hint="eastAsia" w:ascii="宋体" w:hAnsi="宋体" w:cs="宋体"/>
                <w:color w:val="auto"/>
                <w:szCs w:val="24"/>
              </w:rPr>
              <w:t>最高限价：</w:t>
            </w:r>
            <w:r>
              <w:rPr>
                <w:rStyle w:val="28"/>
                <w:rFonts w:hint="eastAsia" w:ascii="宋体" w:hAnsi="宋体" w:cs="宋体"/>
                <w:bCs/>
                <w:color w:val="auto"/>
                <w:szCs w:val="24"/>
              </w:rPr>
              <w:t>本项目预算总价为人民币（大写）贰拾陆万壹仟贰佰零柒万元整（¥：261207.00元），投标报价超出最高限价(或预算总价)的作无效标处理</w:t>
            </w:r>
            <w:r>
              <w:rPr>
                <w:rStyle w:val="28"/>
                <w:rFonts w:hint="eastAsia" w:ascii="宋体" w:hAnsi="宋体" w:cs="宋体"/>
                <w:color w:val="auto"/>
                <w:szCs w:val="24"/>
              </w:rPr>
              <w:t>。</w:t>
            </w:r>
          </w:p>
        </w:tc>
      </w:tr>
      <w:tr w14:paraId="0F51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84" w:type="dxa"/>
            <w:vAlign w:val="center"/>
          </w:tcPr>
          <w:p w14:paraId="7A4F3FBD">
            <w:pPr>
              <w:spacing w:line="300" w:lineRule="exact"/>
              <w:jc w:val="center"/>
              <w:rPr>
                <w:rStyle w:val="28"/>
                <w:rFonts w:ascii="宋体" w:hAnsi="宋体" w:cs="宋体"/>
                <w:bCs/>
                <w:szCs w:val="24"/>
              </w:rPr>
            </w:pPr>
            <w:r>
              <w:rPr>
                <w:rStyle w:val="28"/>
                <w:rFonts w:hint="eastAsia" w:ascii="宋体" w:hAnsi="宋体" w:cs="宋体"/>
                <w:bCs/>
                <w:szCs w:val="24"/>
              </w:rPr>
              <w:t>17</w:t>
            </w:r>
          </w:p>
        </w:tc>
        <w:tc>
          <w:tcPr>
            <w:tcW w:w="8715" w:type="dxa"/>
            <w:shd w:val="clear" w:color="auto" w:fill="auto"/>
            <w:vAlign w:val="center"/>
          </w:tcPr>
          <w:p w14:paraId="1370844F">
            <w:pPr>
              <w:spacing w:line="300" w:lineRule="exact"/>
              <w:ind w:left="480" w:hanging="480" w:hangingChars="200"/>
              <w:rPr>
                <w:rFonts w:ascii="宋体" w:hAnsi="宋体" w:cs="宋体"/>
                <w:b/>
                <w:bCs/>
                <w:spacing w:val="-2"/>
                <w:sz w:val="24"/>
                <w:szCs w:val="24"/>
              </w:rPr>
            </w:pPr>
            <w:r>
              <w:rPr>
                <w:rFonts w:hint="eastAsia" w:ascii="宋体" w:hAnsi="宋体" w:cs="宋体"/>
                <w:sz w:val="24"/>
                <w:lang w:val="zh-CN"/>
              </w:rPr>
              <w:t>履约保证金：本项目不收取履约保证金。</w:t>
            </w:r>
          </w:p>
        </w:tc>
      </w:tr>
      <w:tr w14:paraId="47CC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84" w:type="dxa"/>
            <w:vAlign w:val="center"/>
          </w:tcPr>
          <w:p w14:paraId="7EFB36D3">
            <w:pPr>
              <w:spacing w:line="300" w:lineRule="exact"/>
              <w:jc w:val="center"/>
              <w:rPr>
                <w:rStyle w:val="28"/>
                <w:rFonts w:ascii="宋体" w:hAnsi="宋体" w:cs="宋体"/>
                <w:bCs/>
                <w:szCs w:val="24"/>
              </w:rPr>
            </w:pPr>
            <w:r>
              <w:rPr>
                <w:rStyle w:val="28"/>
                <w:rFonts w:hint="eastAsia" w:ascii="宋体" w:hAnsi="宋体" w:cs="宋体"/>
                <w:bCs/>
                <w:szCs w:val="24"/>
              </w:rPr>
              <w:t>18</w:t>
            </w:r>
          </w:p>
        </w:tc>
        <w:tc>
          <w:tcPr>
            <w:tcW w:w="8715" w:type="dxa"/>
            <w:shd w:val="clear" w:color="auto" w:fill="auto"/>
            <w:vAlign w:val="center"/>
          </w:tcPr>
          <w:p w14:paraId="07BBC21A">
            <w:pPr>
              <w:spacing w:line="300" w:lineRule="exact"/>
              <w:rPr>
                <w:rFonts w:ascii="宋体" w:hAnsi="宋体" w:cs="宋体"/>
                <w:b/>
                <w:bCs/>
                <w:spacing w:val="-2"/>
                <w:sz w:val="24"/>
                <w:szCs w:val="24"/>
              </w:rPr>
            </w:pPr>
            <w:r>
              <w:rPr>
                <w:rStyle w:val="28"/>
                <w:rFonts w:hint="eastAsia" w:ascii="宋体" w:hAnsi="宋体" w:cs="宋体"/>
                <w:bCs/>
                <w:szCs w:val="24"/>
              </w:rPr>
              <w:t>接收投标文件时间：投标截止时间前半小时内接收投标文件，逾期送达或未密封将予以拒收。</w:t>
            </w:r>
          </w:p>
        </w:tc>
      </w:tr>
      <w:tr w14:paraId="32C0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784" w:type="dxa"/>
            <w:vAlign w:val="center"/>
          </w:tcPr>
          <w:p w14:paraId="5EBB0F7D">
            <w:pPr>
              <w:spacing w:line="300" w:lineRule="exact"/>
              <w:jc w:val="center"/>
              <w:rPr>
                <w:rStyle w:val="28"/>
                <w:rFonts w:ascii="宋体" w:hAnsi="宋体" w:cs="宋体"/>
                <w:bCs/>
                <w:szCs w:val="24"/>
              </w:rPr>
            </w:pPr>
            <w:r>
              <w:rPr>
                <w:rStyle w:val="28"/>
                <w:rFonts w:hint="eastAsia" w:ascii="宋体" w:hAnsi="宋体" w:cs="宋体"/>
                <w:bCs/>
                <w:szCs w:val="24"/>
              </w:rPr>
              <w:t>19</w:t>
            </w:r>
          </w:p>
        </w:tc>
        <w:tc>
          <w:tcPr>
            <w:tcW w:w="8715" w:type="dxa"/>
            <w:shd w:val="clear" w:color="auto" w:fill="auto"/>
            <w:vAlign w:val="center"/>
          </w:tcPr>
          <w:p w14:paraId="5875BA69">
            <w:pPr>
              <w:spacing w:line="380" w:lineRule="exact"/>
              <w:rPr>
                <w:rFonts w:ascii="宋体" w:hAnsi="宋体" w:cs="宋体"/>
                <w:b/>
                <w:bCs/>
                <w:spacing w:val="-2"/>
                <w:sz w:val="24"/>
                <w:szCs w:val="24"/>
              </w:rPr>
            </w:pPr>
            <w:r>
              <w:rPr>
                <w:rStyle w:val="28"/>
                <w:rFonts w:hint="eastAsia" w:ascii="宋体" w:hAnsi="宋体" w:cs="宋体"/>
                <w:bCs/>
                <w:szCs w:val="24"/>
              </w:rPr>
              <w:t>付款方式：按第六章结算及付款方式支付。</w:t>
            </w:r>
          </w:p>
        </w:tc>
      </w:tr>
      <w:tr w14:paraId="2F1A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Align w:val="center"/>
          </w:tcPr>
          <w:p w14:paraId="2E04A638">
            <w:pPr>
              <w:spacing w:line="300" w:lineRule="exact"/>
              <w:jc w:val="center"/>
              <w:rPr>
                <w:rStyle w:val="28"/>
                <w:rFonts w:ascii="宋体" w:hAnsi="宋体" w:cs="宋体"/>
                <w:bCs/>
                <w:szCs w:val="24"/>
              </w:rPr>
            </w:pPr>
            <w:r>
              <w:rPr>
                <w:rStyle w:val="28"/>
                <w:rFonts w:hint="eastAsia" w:ascii="宋体" w:hAnsi="宋体" w:cs="宋体"/>
                <w:bCs/>
                <w:szCs w:val="24"/>
              </w:rPr>
              <w:t>20</w:t>
            </w:r>
          </w:p>
        </w:tc>
        <w:tc>
          <w:tcPr>
            <w:tcW w:w="8715" w:type="dxa"/>
            <w:shd w:val="clear" w:color="auto" w:fill="auto"/>
            <w:vAlign w:val="center"/>
          </w:tcPr>
          <w:p w14:paraId="15EDDBB3">
            <w:pPr>
              <w:spacing w:line="380" w:lineRule="exact"/>
              <w:rPr>
                <w:rFonts w:ascii="宋体" w:hAnsi="宋体" w:cs="宋体"/>
                <w:b/>
                <w:bCs/>
                <w:spacing w:val="-2"/>
                <w:sz w:val="24"/>
                <w:szCs w:val="24"/>
              </w:rPr>
            </w:pPr>
            <w:r>
              <w:rPr>
                <w:rStyle w:val="28"/>
                <w:rFonts w:hint="eastAsia" w:ascii="宋体" w:hAnsi="宋体" w:cs="宋体"/>
                <w:bCs/>
                <w:szCs w:val="24"/>
              </w:rPr>
              <w:t>投标文件的有效期：90天。</w:t>
            </w:r>
          </w:p>
        </w:tc>
      </w:tr>
      <w:tr w14:paraId="7AC2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dxa"/>
            <w:vAlign w:val="center"/>
          </w:tcPr>
          <w:p w14:paraId="719132B2">
            <w:pPr>
              <w:spacing w:line="300" w:lineRule="exact"/>
              <w:jc w:val="center"/>
              <w:rPr>
                <w:rStyle w:val="28"/>
                <w:rFonts w:ascii="宋体" w:hAnsi="宋体" w:cs="宋体"/>
                <w:bCs/>
                <w:szCs w:val="24"/>
              </w:rPr>
            </w:pPr>
            <w:r>
              <w:rPr>
                <w:rStyle w:val="28"/>
                <w:rFonts w:hint="eastAsia" w:ascii="宋体" w:hAnsi="宋体" w:cs="宋体"/>
                <w:bCs/>
                <w:szCs w:val="24"/>
              </w:rPr>
              <w:t>21</w:t>
            </w:r>
          </w:p>
        </w:tc>
        <w:tc>
          <w:tcPr>
            <w:tcW w:w="8715" w:type="dxa"/>
            <w:shd w:val="clear" w:color="auto" w:fill="auto"/>
            <w:vAlign w:val="center"/>
          </w:tcPr>
          <w:p w14:paraId="54581655">
            <w:pPr>
              <w:spacing w:line="380" w:lineRule="exact"/>
              <w:rPr>
                <w:rFonts w:ascii="宋体" w:hAnsi="宋体" w:cs="宋体"/>
                <w:b/>
                <w:bCs/>
                <w:spacing w:val="-2"/>
                <w:sz w:val="24"/>
                <w:szCs w:val="24"/>
              </w:rPr>
            </w:pPr>
            <w:r>
              <w:rPr>
                <w:rStyle w:val="28"/>
                <w:rFonts w:hint="eastAsia" w:ascii="宋体" w:hAnsi="宋体" w:cs="宋体"/>
                <w:bCs/>
                <w:szCs w:val="24"/>
              </w:rPr>
              <w:t>解释：本招标文件的解释权属于招标采购单位。</w:t>
            </w:r>
          </w:p>
        </w:tc>
      </w:tr>
    </w:tbl>
    <w:p w14:paraId="1F93FB96">
      <w:pPr>
        <w:spacing w:line="440" w:lineRule="exact"/>
        <w:ind w:firstLine="523" w:firstLineChars="217"/>
        <w:rPr>
          <w:rFonts w:ascii="宋体" w:hAnsi="宋体" w:cs="宋体"/>
          <w:b/>
          <w:bCs/>
          <w:sz w:val="24"/>
          <w:szCs w:val="24"/>
        </w:rPr>
      </w:pPr>
    </w:p>
    <w:p w14:paraId="1FFCA4B7">
      <w:pPr>
        <w:spacing w:line="440" w:lineRule="exact"/>
        <w:ind w:firstLine="523" w:firstLineChars="217"/>
        <w:rPr>
          <w:rFonts w:ascii="宋体" w:hAnsi="宋体" w:cs="宋体"/>
          <w:b/>
          <w:bCs/>
          <w:sz w:val="24"/>
          <w:szCs w:val="24"/>
        </w:rPr>
      </w:pPr>
      <w:r>
        <w:rPr>
          <w:rFonts w:hint="eastAsia" w:ascii="宋体" w:hAnsi="宋体" w:cs="宋体"/>
          <w:b/>
          <w:bCs/>
          <w:sz w:val="24"/>
          <w:szCs w:val="24"/>
        </w:rPr>
        <w:t>一、适用范围</w:t>
      </w:r>
    </w:p>
    <w:p w14:paraId="660ED885">
      <w:pPr>
        <w:spacing w:line="440" w:lineRule="exact"/>
        <w:ind w:firstLine="520" w:firstLineChars="217"/>
        <w:rPr>
          <w:rFonts w:ascii="宋体" w:hAnsi="宋体" w:cs="宋体"/>
          <w:sz w:val="24"/>
          <w:szCs w:val="24"/>
        </w:rPr>
      </w:pPr>
      <w:r>
        <w:rPr>
          <w:rFonts w:hint="eastAsia" w:ascii="宋体" w:hAnsi="宋体" w:cs="宋体"/>
          <w:sz w:val="24"/>
          <w:szCs w:val="24"/>
        </w:rPr>
        <w:t>本招标文件仅适用于本项目的招标、评标、定标、验收、合同履约、付款等（法律、法规另有规定的，从其规定）。</w:t>
      </w:r>
    </w:p>
    <w:p w14:paraId="4480B23B">
      <w:pPr>
        <w:spacing w:line="440" w:lineRule="exact"/>
        <w:ind w:firstLine="523" w:firstLineChars="217"/>
        <w:rPr>
          <w:rFonts w:ascii="宋体" w:hAnsi="宋体" w:cs="宋体"/>
          <w:b/>
          <w:bCs/>
          <w:sz w:val="24"/>
          <w:szCs w:val="24"/>
        </w:rPr>
      </w:pPr>
      <w:r>
        <w:rPr>
          <w:rFonts w:hint="eastAsia" w:ascii="宋体" w:hAnsi="宋体" w:cs="宋体"/>
          <w:b/>
          <w:bCs/>
          <w:sz w:val="24"/>
          <w:szCs w:val="24"/>
        </w:rPr>
        <w:t>二、定义</w:t>
      </w:r>
    </w:p>
    <w:p w14:paraId="5B2E80AB">
      <w:pPr>
        <w:snapToGrid w:val="0"/>
        <w:spacing w:line="440" w:lineRule="exact"/>
        <w:ind w:firstLine="480" w:firstLineChars="200"/>
        <w:rPr>
          <w:rFonts w:ascii="宋体" w:hAnsi="宋体" w:cs="宋体"/>
          <w:sz w:val="24"/>
          <w:szCs w:val="24"/>
        </w:rPr>
      </w:pPr>
      <w:r>
        <w:rPr>
          <w:rFonts w:hint="eastAsia" w:ascii="宋体" w:hAnsi="宋体" w:cs="宋体"/>
          <w:sz w:val="24"/>
          <w:szCs w:val="24"/>
        </w:rPr>
        <w:t>1.“招标方”系指组织本次招标的浙江新诚信工程咨询有限公司。</w:t>
      </w:r>
    </w:p>
    <w:p w14:paraId="3695AFB4">
      <w:pPr>
        <w:snapToGrid w:val="0"/>
        <w:spacing w:line="440" w:lineRule="exact"/>
        <w:ind w:firstLine="480" w:firstLineChars="200"/>
        <w:rPr>
          <w:rFonts w:ascii="宋体" w:hAnsi="宋体" w:cs="宋体"/>
          <w:sz w:val="24"/>
          <w:szCs w:val="24"/>
        </w:rPr>
      </w:pPr>
      <w:r>
        <w:rPr>
          <w:rFonts w:hint="eastAsia" w:ascii="宋体" w:hAnsi="宋体" w:cs="宋体"/>
          <w:sz w:val="24"/>
          <w:szCs w:val="24"/>
        </w:rPr>
        <w:t>2.“投标人”系指向招标方提交投标文件的单位。</w:t>
      </w:r>
    </w:p>
    <w:p w14:paraId="3A2B7999">
      <w:pPr>
        <w:snapToGrid w:val="0"/>
        <w:spacing w:line="440" w:lineRule="exact"/>
        <w:ind w:firstLine="480" w:firstLineChars="200"/>
        <w:rPr>
          <w:rFonts w:ascii="宋体" w:hAnsi="宋体" w:cs="宋体"/>
          <w:sz w:val="24"/>
          <w:szCs w:val="24"/>
        </w:rPr>
      </w:pPr>
      <w:r>
        <w:rPr>
          <w:rFonts w:hint="eastAsia" w:ascii="宋体" w:hAnsi="宋体" w:cs="宋体"/>
          <w:sz w:val="24"/>
          <w:szCs w:val="24"/>
        </w:rPr>
        <w:t>3.“采购单位”系指委托招标方采购本次项目的建德市水利局。</w:t>
      </w:r>
    </w:p>
    <w:p w14:paraId="3A5AB46D">
      <w:pPr>
        <w:snapToGrid w:val="0"/>
        <w:spacing w:line="440" w:lineRule="exact"/>
        <w:ind w:firstLine="480" w:firstLineChars="200"/>
        <w:rPr>
          <w:rFonts w:ascii="宋体" w:hAnsi="宋体" w:cs="宋体"/>
          <w:sz w:val="24"/>
          <w:szCs w:val="24"/>
        </w:rPr>
      </w:pPr>
      <w:r>
        <w:rPr>
          <w:rFonts w:hint="eastAsia" w:ascii="宋体" w:hAnsi="宋体" w:cs="宋体"/>
          <w:sz w:val="24"/>
          <w:szCs w:val="24"/>
        </w:rPr>
        <w:t>4.“产品”系指供方按招标文件规定，须向采购单位提供的一切货物、保险、税金、备品备件、工具、手册及其它有关技术资料和材料。</w:t>
      </w:r>
    </w:p>
    <w:p w14:paraId="5171CEF6">
      <w:pPr>
        <w:snapToGrid w:val="0"/>
        <w:spacing w:line="440" w:lineRule="exact"/>
        <w:ind w:firstLine="480" w:firstLineChars="200"/>
        <w:rPr>
          <w:rFonts w:ascii="宋体" w:hAnsi="宋体" w:cs="宋体"/>
          <w:sz w:val="24"/>
          <w:szCs w:val="24"/>
        </w:rPr>
      </w:pPr>
      <w:r>
        <w:rPr>
          <w:rFonts w:hint="eastAsia" w:ascii="宋体" w:hAnsi="宋体" w:cs="宋体"/>
          <w:sz w:val="24"/>
          <w:szCs w:val="24"/>
        </w:rPr>
        <w:t>5.“服务”系指招标文件规定投标人须承担的服务。</w:t>
      </w:r>
    </w:p>
    <w:p w14:paraId="50D81EC0">
      <w:pPr>
        <w:snapToGrid w:val="0"/>
        <w:spacing w:line="440" w:lineRule="exact"/>
        <w:ind w:firstLine="480" w:firstLineChars="200"/>
        <w:rPr>
          <w:rFonts w:ascii="宋体" w:hAnsi="宋体" w:cs="宋体"/>
          <w:sz w:val="24"/>
          <w:szCs w:val="24"/>
        </w:rPr>
      </w:pPr>
      <w:r>
        <w:rPr>
          <w:rFonts w:hint="eastAsia" w:ascii="宋体" w:hAnsi="宋体" w:cs="宋体"/>
          <w:sz w:val="24"/>
          <w:szCs w:val="24"/>
        </w:rPr>
        <w:t>6.“项目”系指投标人按招标文件规定向采购单位提供的产品和服务。</w:t>
      </w:r>
    </w:p>
    <w:p w14:paraId="4B4CE3B7">
      <w:pPr>
        <w:snapToGrid w:val="0"/>
        <w:spacing w:line="440" w:lineRule="exact"/>
        <w:ind w:firstLine="480" w:firstLineChars="200"/>
        <w:rPr>
          <w:rFonts w:ascii="宋体" w:hAnsi="宋体" w:cs="宋体"/>
          <w:sz w:val="24"/>
          <w:szCs w:val="24"/>
        </w:rPr>
      </w:pPr>
      <w:r>
        <w:rPr>
          <w:rFonts w:hint="eastAsia" w:ascii="宋体" w:hAnsi="宋体" w:cs="宋体"/>
          <w:sz w:val="24"/>
          <w:szCs w:val="24"/>
        </w:rPr>
        <w:t>7.“书面形式”包括信函、传真、电报等。</w:t>
      </w:r>
    </w:p>
    <w:p w14:paraId="2B737062">
      <w:pPr>
        <w:snapToGrid w:val="0"/>
        <w:spacing w:line="440" w:lineRule="exact"/>
        <w:ind w:firstLine="472" w:firstLineChars="196"/>
        <w:jc w:val="left"/>
        <w:outlineLvl w:val="1"/>
        <w:rPr>
          <w:rFonts w:ascii="宋体" w:hAnsi="宋体" w:cs="宋体"/>
          <w:b/>
          <w:bCs/>
          <w:sz w:val="24"/>
          <w:szCs w:val="24"/>
        </w:rPr>
      </w:pPr>
      <w:r>
        <w:rPr>
          <w:rFonts w:hint="eastAsia" w:ascii="宋体" w:hAnsi="宋体" w:cs="宋体"/>
          <w:b/>
          <w:bCs/>
          <w:sz w:val="24"/>
          <w:szCs w:val="24"/>
        </w:rPr>
        <w:t>三、投标委托</w:t>
      </w:r>
    </w:p>
    <w:p w14:paraId="62CA58F9">
      <w:pPr>
        <w:spacing w:line="440" w:lineRule="exact"/>
        <w:ind w:firstLine="537" w:firstLineChars="224"/>
        <w:rPr>
          <w:rFonts w:ascii="宋体" w:hAnsi="宋体" w:cs="宋体"/>
          <w:sz w:val="24"/>
          <w:szCs w:val="24"/>
        </w:rPr>
      </w:pPr>
      <w:r>
        <w:rPr>
          <w:rFonts w:hint="eastAsia" w:ascii="宋体" w:hAnsi="宋体" w:cs="宋体"/>
          <w:sz w:val="24"/>
          <w:szCs w:val="24"/>
        </w:rPr>
        <w:t>全权代表须携带有效身份证件。若全权代表不是法定代表人，须有法定代表人出具的授权委托书（格式见第九章附件八）。</w:t>
      </w:r>
    </w:p>
    <w:p w14:paraId="2218ED96">
      <w:pPr>
        <w:spacing w:line="440" w:lineRule="exact"/>
        <w:ind w:firstLine="523" w:firstLineChars="217"/>
        <w:rPr>
          <w:rFonts w:ascii="宋体" w:hAnsi="宋体" w:cs="宋体"/>
          <w:b/>
          <w:bCs/>
          <w:sz w:val="24"/>
          <w:szCs w:val="24"/>
        </w:rPr>
      </w:pPr>
      <w:r>
        <w:rPr>
          <w:rFonts w:hint="eastAsia" w:ascii="宋体" w:hAnsi="宋体" w:cs="宋体"/>
          <w:b/>
          <w:bCs/>
          <w:sz w:val="24"/>
          <w:szCs w:val="24"/>
        </w:rPr>
        <w:t>四、投标费用</w:t>
      </w:r>
    </w:p>
    <w:p w14:paraId="4A3D7891">
      <w:pPr>
        <w:spacing w:line="440" w:lineRule="exact"/>
        <w:ind w:firstLine="570"/>
        <w:jc w:val="left"/>
        <w:rPr>
          <w:rFonts w:ascii="宋体" w:hAnsi="宋体" w:cs="宋体"/>
          <w:sz w:val="24"/>
          <w:szCs w:val="24"/>
        </w:rPr>
      </w:pPr>
      <w:r>
        <w:rPr>
          <w:rFonts w:hint="eastAsia" w:ascii="宋体" w:hAnsi="宋体" w:cs="宋体"/>
          <w:sz w:val="24"/>
          <w:szCs w:val="24"/>
        </w:rPr>
        <w:t>无论投标过程和结果如何，投标人自行承担与投标有关的全部费用（招标文件有其他相反规定除外）。</w:t>
      </w:r>
    </w:p>
    <w:p w14:paraId="3F497040">
      <w:pPr>
        <w:spacing w:line="440" w:lineRule="exact"/>
        <w:ind w:firstLine="570"/>
        <w:jc w:val="left"/>
        <w:rPr>
          <w:rFonts w:ascii="宋体" w:hAnsi="宋体" w:cs="宋体"/>
          <w:b/>
          <w:bCs/>
          <w:sz w:val="24"/>
          <w:szCs w:val="24"/>
        </w:rPr>
      </w:pPr>
      <w:r>
        <w:rPr>
          <w:rFonts w:hint="eastAsia" w:ascii="宋体" w:hAnsi="宋体" w:cs="宋体"/>
          <w:b/>
          <w:bCs/>
          <w:sz w:val="24"/>
          <w:szCs w:val="24"/>
        </w:rPr>
        <w:t>五、投标报价及修正</w:t>
      </w:r>
    </w:p>
    <w:p w14:paraId="5F345534">
      <w:pPr>
        <w:spacing w:line="440" w:lineRule="exact"/>
        <w:ind w:firstLine="360" w:firstLineChars="150"/>
        <w:jc w:val="left"/>
        <w:rPr>
          <w:rFonts w:ascii="宋体" w:hAnsi="宋体" w:cs="宋体"/>
          <w:sz w:val="24"/>
          <w:szCs w:val="24"/>
        </w:rPr>
      </w:pPr>
      <w:r>
        <w:rPr>
          <w:rFonts w:hint="eastAsia" w:ascii="宋体" w:hAnsi="宋体" w:cs="宋体"/>
          <w:sz w:val="24"/>
          <w:szCs w:val="24"/>
        </w:rPr>
        <w:t>〈一〉投标报价以人民币为结算货币。</w:t>
      </w:r>
    </w:p>
    <w:p w14:paraId="4B1089D0">
      <w:pPr>
        <w:spacing w:line="440" w:lineRule="exact"/>
        <w:ind w:firstLine="360" w:firstLineChars="150"/>
        <w:jc w:val="left"/>
        <w:rPr>
          <w:rFonts w:ascii="宋体" w:hAnsi="宋体" w:cs="宋体"/>
          <w:sz w:val="24"/>
          <w:szCs w:val="24"/>
        </w:rPr>
      </w:pPr>
      <w:r>
        <w:rPr>
          <w:rFonts w:hint="eastAsia" w:ascii="宋体" w:hAnsi="宋体" w:cs="宋体"/>
          <w:sz w:val="24"/>
          <w:szCs w:val="24"/>
        </w:rPr>
        <w:t>〈二〉供应商应按招标文件要求认真填写《开标一览表》，开标时，投标文件的大写金额和小写金额不一致的，以大写金额为准；总价金额与按单价汇总金额不一致的，以单价金额计算结果为准；单价金额小数点有明显错位的，应以总价为准，并修改单价。</w:t>
      </w:r>
    </w:p>
    <w:p w14:paraId="35F1F525">
      <w:pPr>
        <w:spacing w:line="440" w:lineRule="exact"/>
        <w:ind w:firstLine="360" w:firstLineChars="150"/>
        <w:jc w:val="left"/>
        <w:rPr>
          <w:rFonts w:ascii="宋体" w:hAnsi="宋体" w:cs="宋体"/>
          <w:sz w:val="24"/>
          <w:szCs w:val="24"/>
          <w:highlight w:val="red"/>
        </w:rPr>
      </w:pPr>
      <w:r>
        <w:rPr>
          <w:rFonts w:hint="eastAsia" w:ascii="宋体" w:hAnsi="宋体" w:cs="宋体"/>
          <w:sz w:val="24"/>
          <w:szCs w:val="24"/>
        </w:rPr>
        <w:t>〈三〉供应商的报价是供应商响应招标项目要求的全部工作内容的价格体现， 包括人工工资、交通费、保险、管理费、服务酬金、通讯费、税金、验收、辅助工作、售后服务等完成本项目所需的全部费用，及招标文件未列明、而投标人认为必需的费用也需列入报价。</w:t>
      </w:r>
    </w:p>
    <w:p w14:paraId="2E3E647B">
      <w:pPr>
        <w:widowControl/>
        <w:spacing w:line="440" w:lineRule="exact"/>
        <w:ind w:firstLine="360" w:firstLineChars="150"/>
        <w:jc w:val="left"/>
        <w:rPr>
          <w:rFonts w:ascii="宋体" w:hAnsi="宋体" w:cs="宋体"/>
          <w:kern w:val="0"/>
          <w:sz w:val="24"/>
          <w:szCs w:val="24"/>
        </w:rPr>
      </w:pPr>
      <w:r>
        <w:rPr>
          <w:rFonts w:hint="eastAsia" w:ascii="宋体" w:hAnsi="宋体" w:cs="宋体"/>
          <w:sz w:val="24"/>
          <w:szCs w:val="24"/>
        </w:rPr>
        <w:t>〈四〉</w:t>
      </w:r>
      <w:r>
        <w:rPr>
          <w:rFonts w:hint="eastAsia" w:ascii="宋体" w:hAnsi="宋体" w:cs="宋体"/>
          <w:kern w:val="0"/>
          <w:sz w:val="24"/>
          <w:szCs w:val="24"/>
        </w:rPr>
        <w:t>供应商只允许有一个报价，并且在合同履行过程中是固定不变的，任何有选择或可调整的投标报价将不予接受，并按无效投标处理。</w:t>
      </w:r>
    </w:p>
    <w:p w14:paraId="32E355E8">
      <w:pPr>
        <w:spacing w:line="440" w:lineRule="exact"/>
        <w:ind w:firstLine="482" w:firstLineChars="200"/>
        <w:jc w:val="left"/>
        <w:rPr>
          <w:rFonts w:ascii="宋体" w:hAnsi="宋体" w:cs="宋体"/>
          <w:sz w:val="24"/>
          <w:szCs w:val="24"/>
        </w:rPr>
      </w:pPr>
      <w:r>
        <w:rPr>
          <w:rFonts w:hint="eastAsia" w:ascii="宋体" w:hAnsi="宋体" w:cs="宋体"/>
          <w:b/>
          <w:bCs/>
          <w:sz w:val="24"/>
          <w:szCs w:val="24"/>
        </w:rPr>
        <w:t>六、投标保证金：</w:t>
      </w:r>
      <w:r>
        <w:rPr>
          <w:rFonts w:hint="eastAsia" w:ascii="宋体" w:hAnsi="宋体" w:cs="宋体"/>
          <w:sz w:val="24"/>
          <w:szCs w:val="24"/>
        </w:rPr>
        <w:t>无。</w:t>
      </w:r>
    </w:p>
    <w:p w14:paraId="692088B4">
      <w:pPr>
        <w:spacing w:line="440" w:lineRule="exact"/>
        <w:ind w:firstLine="482" w:firstLineChars="200"/>
        <w:jc w:val="left"/>
        <w:rPr>
          <w:rFonts w:ascii="宋体" w:hAnsi="宋体" w:cs="宋体"/>
          <w:b/>
          <w:bCs/>
          <w:sz w:val="24"/>
          <w:szCs w:val="24"/>
        </w:rPr>
      </w:pPr>
      <w:r>
        <w:rPr>
          <w:rFonts w:hint="eastAsia" w:ascii="宋体" w:hAnsi="宋体" w:cs="宋体"/>
          <w:b/>
          <w:bCs/>
          <w:sz w:val="24"/>
          <w:szCs w:val="24"/>
        </w:rPr>
        <w:t>七、投标有效期</w:t>
      </w:r>
    </w:p>
    <w:p w14:paraId="0358C81C">
      <w:pPr>
        <w:spacing w:line="440" w:lineRule="exact"/>
        <w:ind w:firstLine="480" w:firstLineChars="200"/>
        <w:jc w:val="left"/>
        <w:rPr>
          <w:rFonts w:ascii="宋体" w:hAnsi="宋体" w:cs="宋体"/>
          <w:b/>
          <w:bCs/>
          <w:sz w:val="24"/>
          <w:szCs w:val="24"/>
        </w:rPr>
      </w:pPr>
      <w:r>
        <w:rPr>
          <w:rFonts w:hint="eastAsia" w:ascii="宋体" w:hAnsi="宋体" w:cs="宋体"/>
          <w:sz w:val="24"/>
          <w:szCs w:val="24"/>
        </w:rPr>
        <w:t>〈一〉投标文件从开标之日起，投标有效期为90日。</w:t>
      </w:r>
    </w:p>
    <w:p w14:paraId="60B8D600">
      <w:pPr>
        <w:spacing w:line="440" w:lineRule="exact"/>
        <w:ind w:firstLine="480" w:firstLineChars="200"/>
        <w:jc w:val="left"/>
        <w:rPr>
          <w:rFonts w:ascii="宋体" w:hAnsi="宋体" w:cs="宋体"/>
          <w:b/>
          <w:bCs/>
          <w:sz w:val="24"/>
          <w:szCs w:val="24"/>
        </w:rPr>
      </w:pPr>
      <w:r>
        <w:rPr>
          <w:rFonts w:hint="eastAsia" w:ascii="宋体" w:hAnsi="宋体" w:cs="宋体"/>
          <w:sz w:val="24"/>
          <w:szCs w:val="24"/>
        </w:rPr>
        <w:t>〈二〉特殊情况下，招标方可与投标人协商延缓投标书的有效期，这种要求和答复均以书面形式进行。</w:t>
      </w:r>
      <w:bookmarkStart w:id="0" w:name="_Toc177870542"/>
    </w:p>
    <w:bookmarkEnd w:id="0"/>
    <w:p w14:paraId="10E6D9E4">
      <w:pPr>
        <w:spacing w:line="440" w:lineRule="exact"/>
        <w:ind w:firstLine="482" w:firstLineChars="200"/>
        <w:jc w:val="left"/>
        <w:rPr>
          <w:rFonts w:ascii="宋体" w:hAnsi="宋体" w:cs="宋体"/>
          <w:b/>
          <w:bCs/>
          <w:sz w:val="24"/>
          <w:szCs w:val="24"/>
        </w:rPr>
      </w:pPr>
      <w:bookmarkStart w:id="1" w:name="_Toc177870543"/>
      <w:r>
        <w:rPr>
          <w:rFonts w:hint="eastAsia" w:ascii="宋体" w:hAnsi="宋体" w:cs="宋体"/>
          <w:b/>
          <w:bCs/>
          <w:sz w:val="24"/>
          <w:szCs w:val="24"/>
        </w:rPr>
        <w:t>八、质疑</w:t>
      </w:r>
      <w:bookmarkEnd w:id="1"/>
    </w:p>
    <w:p w14:paraId="52FDAF72">
      <w:pPr>
        <w:spacing w:line="440" w:lineRule="exact"/>
        <w:ind w:firstLine="480" w:firstLineChars="200"/>
        <w:jc w:val="left"/>
        <w:rPr>
          <w:rFonts w:ascii="宋体" w:hAnsi="宋体" w:cs="宋体"/>
          <w:sz w:val="24"/>
          <w:szCs w:val="24"/>
        </w:rPr>
      </w:pPr>
      <w:r>
        <w:rPr>
          <w:rFonts w:hint="eastAsia" w:ascii="宋体" w:hAnsi="宋体" w:cs="宋体"/>
          <w:sz w:val="24"/>
          <w:szCs w:val="24"/>
        </w:rPr>
        <w:t>1、投标人认为招标文件、招标过程和中标结果使自己的合法权益受到损害的，应当在知道或者应知其权益受到损害之日起七个工作日内，以书面形式向采购代理机构提出质疑。</w:t>
      </w:r>
    </w:p>
    <w:p w14:paraId="777F35D6">
      <w:pPr>
        <w:spacing w:line="440" w:lineRule="exact"/>
        <w:ind w:firstLine="480" w:firstLineChars="200"/>
        <w:jc w:val="left"/>
        <w:rPr>
          <w:rFonts w:ascii="宋体" w:hAnsi="宋体" w:cs="宋体"/>
          <w:sz w:val="24"/>
          <w:szCs w:val="24"/>
        </w:rPr>
      </w:pPr>
      <w:r>
        <w:rPr>
          <w:rFonts w:hint="eastAsia" w:ascii="宋体" w:hAnsi="宋体" w:cs="宋体"/>
          <w:sz w:val="24"/>
          <w:szCs w:val="24"/>
        </w:rPr>
        <w:t>2、投标人认可招标方在质疑答复程序中启用的调查和复评等程序，在该程序操作过程未明显违反法律禁止性规定时，不得提出疑义；</w:t>
      </w:r>
    </w:p>
    <w:p w14:paraId="2B0EF1B8">
      <w:pPr>
        <w:spacing w:line="440" w:lineRule="exact"/>
        <w:ind w:firstLine="480" w:firstLineChars="200"/>
        <w:jc w:val="left"/>
        <w:rPr>
          <w:rFonts w:ascii="宋体" w:hAnsi="宋体" w:cs="宋体"/>
          <w:sz w:val="24"/>
          <w:szCs w:val="24"/>
        </w:rPr>
      </w:pPr>
      <w:r>
        <w:rPr>
          <w:rFonts w:hint="eastAsia" w:ascii="宋体" w:hAnsi="宋体" w:cs="宋体"/>
          <w:sz w:val="24"/>
          <w:szCs w:val="24"/>
        </w:rPr>
        <w:t>3、质疑、投诉应当采用书面形式，质疑书、投诉书均应明确阐述招标文件、招标过程和中标结果中使自己合法权益受到损害的实质性内容，提供相关事实、依据和证据及其来源或线索，便于有关单位调查、答复和处理。</w:t>
      </w:r>
    </w:p>
    <w:p w14:paraId="5C0B1BC8">
      <w:pPr>
        <w:spacing w:line="440" w:lineRule="exact"/>
        <w:ind w:firstLine="482" w:firstLineChars="200"/>
        <w:jc w:val="left"/>
        <w:rPr>
          <w:rFonts w:ascii="宋体" w:hAnsi="宋体" w:cs="宋体"/>
          <w:b/>
          <w:bCs/>
          <w:sz w:val="24"/>
          <w:szCs w:val="24"/>
        </w:rPr>
      </w:pPr>
      <w:r>
        <w:rPr>
          <w:rFonts w:hint="eastAsia" w:ascii="宋体" w:hAnsi="宋体" w:cs="宋体"/>
          <w:b/>
          <w:bCs/>
          <w:sz w:val="24"/>
          <w:szCs w:val="24"/>
        </w:rPr>
        <w:t>九、招标文件的澄清和修改</w:t>
      </w:r>
    </w:p>
    <w:p w14:paraId="5592D3E0">
      <w:pPr>
        <w:spacing w:line="440" w:lineRule="exact"/>
        <w:ind w:firstLine="480" w:firstLineChars="200"/>
        <w:jc w:val="left"/>
        <w:rPr>
          <w:rFonts w:ascii="宋体" w:hAnsi="宋体" w:cs="宋体"/>
          <w:sz w:val="24"/>
          <w:szCs w:val="24"/>
        </w:rPr>
      </w:pPr>
      <w:r>
        <w:rPr>
          <w:rFonts w:hint="eastAsia" w:ascii="宋体" w:hAnsi="宋体" w:cs="宋体"/>
          <w:sz w:val="24"/>
          <w:szCs w:val="24"/>
        </w:rPr>
        <w:t>1. 投标人应认真阅读本招标文件，发现其中有误或有要求不合理的，投标人必须在前附表规定的时间内以书面形式向浙江新诚信工程咨询有限公司提出。</w:t>
      </w:r>
    </w:p>
    <w:p w14:paraId="261F7723">
      <w:pPr>
        <w:spacing w:line="440" w:lineRule="exact"/>
        <w:ind w:firstLine="480" w:firstLineChars="200"/>
        <w:jc w:val="left"/>
        <w:rPr>
          <w:rFonts w:ascii="宋体" w:hAnsi="宋体" w:cs="宋体"/>
          <w:sz w:val="24"/>
          <w:szCs w:val="24"/>
        </w:rPr>
      </w:pPr>
      <w:r>
        <w:rPr>
          <w:rFonts w:hint="eastAsia" w:ascii="宋体" w:hAnsi="宋体" w:cs="宋体"/>
          <w:sz w:val="24"/>
          <w:szCs w:val="24"/>
        </w:rPr>
        <w:t>2.浙江新诚信工程咨询有限公司对已发出的招标文件进行必要澄清、答复、修改或补充的，应当在前附表统一组织答疑时间前，在浙江政府采购网站上发布更正公告，请在投标前关注相关网站信息。</w:t>
      </w:r>
    </w:p>
    <w:p w14:paraId="1ACEA42F">
      <w:pPr>
        <w:spacing w:line="440" w:lineRule="exact"/>
        <w:ind w:firstLine="480" w:firstLineChars="200"/>
        <w:jc w:val="left"/>
        <w:rPr>
          <w:rFonts w:ascii="宋体" w:hAnsi="宋体" w:cs="宋体"/>
          <w:sz w:val="24"/>
          <w:szCs w:val="24"/>
        </w:rPr>
      </w:pPr>
      <w:r>
        <w:rPr>
          <w:rFonts w:hint="eastAsia" w:ascii="宋体" w:hAnsi="宋体" w:cs="宋体"/>
          <w:sz w:val="24"/>
          <w:szCs w:val="24"/>
        </w:rPr>
        <w:t>3. 招标文件澄清、答复、修改、补充的内容为招标文件的组成部分。当招标文件与招标文件的答复、澄清、修改、补充通知就同一内容的表述不一致时，以最后发出的书面文件为准。</w:t>
      </w:r>
    </w:p>
    <w:p w14:paraId="449FD8E7">
      <w:pPr>
        <w:spacing w:line="440" w:lineRule="exact"/>
        <w:ind w:firstLine="482" w:firstLineChars="200"/>
        <w:jc w:val="left"/>
        <w:rPr>
          <w:rFonts w:ascii="宋体" w:hAnsi="宋体" w:cs="宋体"/>
          <w:b/>
          <w:bCs/>
          <w:sz w:val="24"/>
          <w:szCs w:val="24"/>
        </w:rPr>
      </w:pPr>
      <w:r>
        <w:rPr>
          <w:rFonts w:hint="eastAsia" w:ascii="宋体" w:hAnsi="宋体" w:cs="宋体"/>
          <w:b/>
          <w:bCs/>
          <w:sz w:val="24"/>
          <w:szCs w:val="24"/>
        </w:rPr>
        <w:t>十、投标文件的组成</w:t>
      </w:r>
    </w:p>
    <w:p w14:paraId="66597521">
      <w:pPr>
        <w:spacing w:line="440" w:lineRule="exact"/>
        <w:ind w:firstLine="482" w:firstLineChars="200"/>
        <w:jc w:val="left"/>
        <w:rPr>
          <w:rFonts w:ascii="宋体" w:hAnsi="宋体" w:cs="宋体"/>
          <w:b/>
          <w:bCs/>
          <w:sz w:val="24"/>
          <w:szCs w:val="24"/>
        </w:rPr>
      </w:pPr>
      <w:r>
        <w:rPr>
          <w:rFonts w:hint="eastAsia" w:ascii="宋体" w:hAnsi="宋体" w:cs="宋体"/>
          <w:b/>
          <w:bCs/>
          <w:sz w:val="24"/>
          <w:szCs w:val="24"/>
        </w:rPr>
        <w:t>A、报价文件包括：</w:t>
      </w:r>
    </w:p>
    <w:p w14:paraId="72AE68D2">
      <w:pPr>
        <w:autoSpaceDN w:val="0"/>
        <w:spacing w:line="440" w:lineRule="exact"/>
        <w:ind w:firstLine="480" w:firstLineChars="200"/>
        <w:jc w:val="left"/>
        <w:rPr>
          <w:rFonts w:ascii="宋体" w:hAnsi="宋体" w:cs="宋体"/>
          <w:sz w:val="24"/>
          <w:szCs w:val="24"/>
        </w:rPr>
      </w:pPr>
      <w:r>
        <w:rPr>
          <w:rFonts w:hint="eastAsia" w:ascii="宋体" w:hAnsi="宋体" w:cs="宋体"/>
          <w:sz w:val="24"/>
          <w:szCs w:val="24"/>
        </w:rPr>
        <w:t>〈一〉投标报价函（附件一）</w:t>
      </w:r>
    </w:p>
    <w:p w14:paraId="4AE196BD">
      <w:pPr>
        <w:autoSpaceDN w:val="0"/>
        <w:spacing w:line="440" w:lineRule="exact"/>
        <w:ind w:firstLine="480" w:firstLineChars="200"/>
        <w:jc w:val="left"/>
        <w:rPr>
          <w:rFonts w:ascii="宋体" w:hAnsi="宋体" w:cs="宋体"/>
          <w:sz w:val="24"/>
          <w:szCs w:val="24"/>
        </w:rPr>
      </w:pPr>
      <w:r>
        <w:rPr>
          <w:rFonts w:hint="eastAsia" w:ascii="宋体" w:hAnsi="宋体" w:cs="宋体"/>
          <w:sz w:val="24"/>
          <w:szCs w:val="24"/>
        </w:rPr>
        <w:t>〈二〉开标一览表（附件二）</w:t>
      </w:r>
    </w:p>
    <w:p w14:paraId="37348A6A">
      <w:pPr>
        <w:autoSpaceDN w:val="0"/>
        <w:spacing w:line="440" w:lineRule="exact"/>
        <w:ind w:firstLine="480" w:firstLineChars="200"/>
        <w:jc w:val="left"/>
        <w:rPr>
          <w:rFonts w:ascii="宋体" w:hAnsi="宋体" w:cs="宋体"/>
          <w:sz w:val="24"/>
          <w:szCs w:val="24"/>
        </w:rPr>
      </w:pPr>
      <w:r>
        <w:rPr>
          <w:rFonts w:hint="eastAsia" w:ascii="宋体" w:hAnsi="宋体" w:cs="宋体"/>
          <w:sz w:val="24"/>
          <w:szCs w:val="24"/>
        </w:rPr>
        <w:t>〈三〉投标人针对报价需要说明的其他文件和说明（格式自拟）</w:t>
      </w:r>
    </w:p>
    <w:p w14:paraId="7069924B">
      <w:pPr>
        <w:adjustRightInd w:val="0"/>
        <w:snapToGrid w:val="0"/>
        <w:spacing w:line="440" w:lineRule="exact"/>
        <w:jc w:val="left"/>
        <w:rPr>
          <w:rFonts w:ascii="宋体" w:hAnsi="宋体" w:cs="宋体"/>
          <w:b/>
          <w:sz w:val="24"/>
          <w:szCs w:val="24"/>
        </w:rPr>
      </w:pPr>
      <w:r>
        <w:rPr>
          <w:rFonts w:hint="eastAsia" w:ascii="宋体" w:hAnsi="宋体" w:cs="宋体"/>
          <w:b/>
          <w:bCs/>
          <w:sz w:val="24"/>
          <w:szCs w:val="24"/>
        </w:rPr>
        <w:t>注：1、</w:t>
      </w:r>
      <w:r>
        <w:rPr>
          <w:rFonts w:hint="eastAsia" w:ascii="宋体" w:hAnsi="宋体" w:cs="宋体"/>
          <w:b/>
          <w:sz w:val="24"/>
          <w:szCs w:val="24"/>
        </w:rPr>
        <w:t>报价文件单独密封于一个密封袋内，在密封袋封面上标明《报价文件》字样，并加盖单位公章。资信文件、商务技术文件中不得出现价格信息。</w:t>
      </w:r>
    </w:p>
    <w:p w14:paraId="0CC7FA8D">
      <w:pPr>
        <w:spacing w:line="440" w:lineRule="exact"/>
        <w:ind w:firstLine="583" w:firstLineChars="242"/>
        <w:jc w:val="left"/>
        <w:rPr>
          <w:rFonts w:ascii="宋体" w:hAnsi="宋体" w:cs="宋体"/>
          <w:b/>
          <w:bCs/>
          <w:sz w:val="24"/>
          <w:szCs w:val="24"/>
        </w:rPr>
      </w:pPr>
      <w:r>
        <w:rPr>
          <w:rFonts w:hint="eastAsia" w:ascii="宋体" w:hAnsi="宋体" w:cs="宋体"/>
          <w:b/>
          <w:bCs/>
          <w:sz w:val="24"/>
          <w:szCs w:val="24"/>
        </w:rPr>
        <w:t>B、商务技术文件包括：</w:t>
      </w:r>
    </w:p>
    <w:p w14:paraId="674BA111">
      <w:pPr>
        <w:spacing w:line="440" w:lineRule="exact"/>
        <w:ind w:firstLine="460" w:firstLineChars="192"/>
        <w:jc w:val="left"/>
        <w:rPr>
          <w:rFonts w:ascii="宋体" w:hAnsi="宋体" w:cs="宋体"/>
          <w:sz w:val="24"/>
          <w:szCs w:val="24"/>
        </w:rPr>
      </w:pPr>
      <w:r>
        <w:rPr>
          <w:rFonts w:hint="eastAsia" w:ascii="宋体" w:hAnsi="宋体" w:cs="宋体"/>
          <w:sz w:val="24"/>
          <w:szCs w:val="24"/>
        </w:rPr>
        <w:t>〈一〉投标函（附件三）；</w:t>
      </w:r>
    </w:p>
    <w:p w14:paraId="56A84AA2">
      <w:pPr>
        <w:spacing w:line="440" w:lineRule="exact"/>
        <w:ind w:firstLine="460" w:firstLineChars="192"/>
        <w:jc w:val="left"/>
        <w:rPr>
          <w:rFonts w:ascii="宋体" w:hAnsi="宋体" w:cs="宋体"/>
          <w:sz w:val="24"/>
        </w:rPr>
      </w:pPr>
      <w:r>
        <w:rPr>
          <w:rFonts w:hint="eastAsia" w:ascii="宋体" w:hAnsi="宋体" w:cs="宋体"/>
          <w:sz w:val="24"/>
          <w:szCs w:val="24"/>
        </w:rPr>
        <w:t>〈二〉</w:t>
      </w:r>
      <w:r>
        <w:rPr>
          <w:rFonts w:hint="eastAsia" w:ascii="宋体" w:hAnsi="宋体" w:cs="宋体"/>
          <w:sz w:val="24"/>
        </w:rPr>
        <w:t>授权委托书或法定代表人（单位负责人、自然人本人）身份证明</w:t>
      </w:r>
      <w:r>
        <w:rPr>
          <w:rFonts w:hint="eastAsia" w:ascii="宋体" w:hAnsi="宋体" w:cs="宋体"/>
          <w:sz w:val="24"/>
          <w:szCs w:val="24"/>
        </w:rPr>
        <w:t>（附件  ）</w:t>
      </w:r>
    </w:p>
    <w:p w14:paraId="554D997A">
      <w:pPr>
        <w:spacing w:line="440" w:lineRule="exact"/>
        <w:ind w:firstLine="460" w:firstLineChars="192"/>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rPr>
        <w:t>符合性审查资料</w:t>
      </w:r>
      <w:r>
        <w:rPr>
          <w:rFonts w:hint="eastAsia" w:ascii="宋体" w:hAnsi="宋体" w:cs="宋体"/>
          <w:sz w:val="24"/>
          <w:szCs w:val="24"/>
        </w:rPr>
        <w:t>（附件四）</w:t>
      </w:r>
    </w:p>
    <w:p w14:paraId="3EEA093E">
      <w:pPr>
        <w:spacing w:line="440" w:lineRule="exact"/>
        <w:ind w:firstLine="460" w:firstLineChars="192"/>
        <w:jc w:val="left"/>
        <w:rPr>
          <w:rFonts w:ascii="宋体" w:hAnsi="宋体" w:cs="宋体"/>
          <w:sz w:val="24"/>
          <w:szCs w:val="24"/>
        </w:rPr>
      </w:pPr>
      <w:r>
        <w:rPr>
          <w:rFonts w:hint="eastAsia" w:ascii="宋体" w:hAnsi="宋体" w:cs="宋体"/>
          <w:sz w:val="24"/>
          <w:szCs w:val="24"/>
        </w:rPr>
        <w:t>〈四〉</w:t>
      </w:r>
      <w:r>
        <w:rPr>
          <w:rFonts w:hint="eastAsia" w:ascii="宋体" w:hAnsi="宋体" w:cs="宋体"/>
          <w:sz w:val="24"/>
        </w:rPr>
        <w:t>评标标准相应的商务技术资料</w:t>
      </w:r>
    </w:p>
    <w:p w14:paraId="7EA2B150">
      <w:pPr>
        <w:spacing w:line="440" w:lineRule="exact"/>
        <w:ind w:firstLine="460" w:firstLineChars="192"/>
        <w:jc w:val="left"/>
        <w:rPr>
          <w:rFonts w:ascii="宋体" w:hAnsi="宋体" w:cs="宋体"/>
          <w:sz w:val="24"/>
        </w:rPr>
      </w:pPr>
      <w:r>
        <w:rPr>
          <w:rFonts w:hint="eastAsia" w:ascii="宋体" w:hAnsi="宋体" w:cs="宋体"/>
          <w:sz w:val="24"/>
          <w:szCs w:val="24"/>
        </w:rPr>
        <w:t>〈五〉</w:t>
      </w:r>
      <w:r>
        <w:rPr>
          <w:rFonts w:hint="eastAsia" w:ascii="宋体" w:hAnsi="宋体" w:cs="宋体"/>
          <w:sz w:val="24"/>
        </w:rPr>
        <w:t>投标标的清单</w:t>
      </w:r>
      <w:r>
        <w:rPr>
          <w:rFonts w:hint="eastAsia" w:ascii="宋体" w:hAnsi="宋体" w:cs="宋体"/>
          <w:sz w:val="24"/>
          <w:szCs w:val="24"/>
        </w:rPr>
        <w:t>（附件五）</w:t>
      </w:r>
    </w:p>
    <w:p w14:paraId="00F52E8C">
      <w:pPr>
        <w:spacing w:line="440" w:lineRule="exact"/>
        <w:ind w:firstLine="460" w:firstLineChars="192"/>
        <w:jc w:val="left"/>
        <w:rPr>
          <w:rFonts w:ascii="宋体" w:hAnsi="宋体" w:cs="宋体"/>
          <w:sz w:val="24"/>
          <w:szCs w:val="24"/>
        </w:rPr>
      </w:pPr>
      <w:r>
        <w:rPr>
          <w:rFonts w:hint="eastAsia" w:ascii="宋体" w:hAnsi="宋体" w:cs="宋体"/>
          <w:sz w:val="24"/>
          <w:szCs w:val="24"/>
        </w:rPr>
        <w:t>〈六〉</w:t>
      </w:r>
      <w:r>
        <w:rPr>
          <w:rFonts w:hint="eastAsia" w:ascii="宋体" w:hAnsi="宋体" w:cs="宋体"/>
          <w:sz w:val="24"/>
        </w:rPr>
        <w:t>商务技术偏离表</w:t>
      </w:r>
      <w:r>
        <w:rPr>
          <w:rFonts w:hint="eastAsia" w:ascii="宋体" w:hAnsi="宋体" w:cs="宋体"/>
          <w:sz w:val="24"/>
          <w:szCs w:val="24"/>
        </w:rPr>
        <w:t>（附件六）</w:t>
      </w:r>
    </w:p>
    <w:p w14:paraId="0652E198">
      <w:pPr>
        <w:spacing w:line="440" w:lineRule="exact"/>
        <w:ind w:firstLine="460" w:firstLineChars="192"/>
        <w:jc w:val="left"/>
        <w:rPr>
          <w:rFonts w:ascii="宋体" w:hAnsi="宋体" w:cs="宋体"/>
          <w:kern w:val="0"/>
          <w:sz w:val="24"/>
          <w:szCs w:val="24"/>
        </w:rPr>
      </w:pPr>
      <w:r>
        <w:rPr>
          <w:rFonts w:hint="eastAsia" w:ascii="宋体" w:hAnsi="宋体" w:cs="宋体"/>
          <w:sz w:val="24"/>
          <w:szCs w:val="24"/>
        </w:rPr>
        <w:t>〈七〉</w:t>
      </w:r>
      <w:r>
        <w:rPr>
          <w:rFonts w:hint="eastAsia" w:ascii="宋体" w:hAnsi="宋体" w:cs="宋体"/>
          <w:sz w:val="24"/>
          <w:lang w:val="zh-CN"/>
        </w:rPr>
        <w:t>采购供应商廉洁自律承诺书</w:t>
      </w:r>
      <w:r>
        <w:rPr>
          <w:rFonts w:hint="eastAsia" w:ascii="宋体" w:hAnsi="宋体" w:cs="宋体"/>
          <w:sz w:val="24"/>
          <w:szCs w:val="24"/>
        </w:rPr>
        <w:t>（附件七）</w:t>
      </w:r>
    </w:p>
    <w:p w14:paraId="2E264B2A">
      <w:pPr>
        <w:spacing w:line="440" w:lineRule="exact"/>
        <w:ind w:firstLine="460" w:firstLineChars="192"/>
        <w:jc w:val="left"/>
        <w:rPr>
          <w:rFonts w:ascii="宋体" w:hAnsi="宋体" w:cs="宋体"/>
          <w:kern w:val="0"/>
          <w:sz w:val="24"/>
          <w:szCs w:val="24"/>
        </w:rPr>
      </w:pPr>
      <w:r>
        <w:rPr>
          <w:rFonts w:hint="eastAsia" w:ascii="宋体" w:hAnsi="宋体" w:cs="宋体"/>
          <w:sz w:val="24"/>
          <w:szCs w:val="24"/>
        </w:rPr>
        <w:t>〈八〉投标人认为需要的其他文件资料。</w:t>
      </w:r>
    </w:p>
    <w:p w14:paraId="614821AA">
      <w:pPr>
        <w:spacing w:line="440" w:lineRule="exact"/>
        <w:ind w:firstLine="482" w:firstLineChars="200"/>
        <w:jc w:val="left"/>
        <w:rPr>
          <w:rFonts w:ascii="宋体" w:hAnsi="宋体" w:cs="宋体"/>
        </w:rPr>
      </w:pPr>
      <w:r>
        <w:rPr>
          <w:rFonts w:hint="eastAsia" w:ascii="宋体" w:hAnsi="宋体" w:cs="宋体"/>
          <w:b/>
          <w:bCs/>
          <w:sz w:val="24"/>
          <w:szCs w:val="24"/>
        </w:rPr>
        <w:t>C、资信文件包括：</w:t>
      </w:r>
    </w:p>
    <w:p w14:paraId="60CD7D2A">
      <w:pPr>
        <w:spacing w:line="440" w:lineRule="exact"/>
        <w:ind w:firstLine="480" w:firstLineChars="200"/>
        <w:jc w:val="left"/>
        <w:rPr>
          <w:rFonts w:ascii="宋体" w:hAnsi="宋体" w:cs="宋体"/>
          <w:sz w:val="24"/>
          <w:szCs w:val="24"/>
        </w:rPr>
      </w:pPr>
      <w:r>
        <w:rPr>
          <w:rFonts w:hint="eastAsia" w:ascii="宋体" w:hAnsi="宋体" w:cs="宋体"/>
          <w:sz w:val="24"/>
          <w:szCs w:val="24"/>
        </w:rPr>
        <w:t>〈一〉法定代表人授权委托书（附件八）（若法定代表人为全权代表，无需提供此项）；</w:t>
      </w:r>
    </w:p>
    <w:p w14:paraId="5453B1B0">
      <w:pPr>
        <w:spacing w:line="440" w:lineRule="exact"/>
        <w:ind w:firstLine="480" w:firstLineChars="200"/>
        <w:jc w:val="left"/>
        <w:rPr>
          <w:rFonts w:ascii="宋体" w:hAnsi="宋体" w:cs="宋体"/>
          <w:sz w:val="24"/>
          <w:szCs w:val="24"/>
        </w:rPr>
      </w:pPr>
      <w:r>
        <w:rPr>
          <w:rFonts w:hint="eastAsia" w:ascii="宋体" w:hAnsi="宋体" w:cs="宋体"/>
          <w:sz w:val="24"/>
          <w:szCs w:val="24"/>
        </w:rPr>
        <w:t>〈二〉全权代表身份证复印件；</w:t>
      </w:r>
    </w:p>
    <w:p w14:paraId="3674E358">
      <w:pPr>
        <w:spacing w:line="440" w:lineRule="exact"/>
        <w:ind w:firstLine="480" w:firstLineChars="200"/>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lang w:val="zh-CN"/>
        </w:rPr>
        <w:t>提供有效的营业执照复印件加盖公章；</w:t>
      </w:r>
    </w:p>
    <w:p w14:paraId="450E8441">
      <w:pPr>
        <w:spacing w:line="440" w:lineRule="exact"/>
        <w:ind w:firstLine="480" w:firstLineChars="200"/>
        <w:jc w:val="left"/>
        <w:rPr>
          <w:rFonts w:ascii="宋体" w:hAnsi="宋体" w:cs="宋体"/>
          <w:sz w:val="24"/>
          <w:szCs w:val="24"/>
        </w:rPr>
      </w:pPr>
      <w:r>
        <w:rPr>
          <w:rFonts w:hint="eastAsia" w:ascii="宋体" w:hAnsi="宋体" w:cs="宋体"/>
          <w:sz w:val="24"/>
          <w:szCs w:val="24"/>
        </w:rPr>
        <w:t>〈四〉符合参加采购活动应当具备的一般条件的承诺函</w:t>
      </w:r>
      <w:r>
        <w:rPr>
          <w:rFonts w:hint="eastAsia" w:ascii="宋体" w:hAnsi="宋体" w:cs="宋体"/>
          <w:sz w:val="24"/>
          <w:szCs w:val="24"/>
          <w:lang w:val="zh-CN"/>
        </w:rPr>
        <w:t>(附件</w:t>
      </w:r>
      <w:r>
        <w:rPr>
          <w:rFonts w:hint="eastAsia" w:ascii="宋体" w:hAnsi="宋体" w:cs="宋体"/>
          <w:sz w:val="24"/>
          <w:szCs w:val="24"/>
        </w:rPr>
        <w:t>九</w:t>
      </w:r>
      <w:r>
        <w:rPr>
          <w:rFonts w:hint="eastAsia" w:ascii="宋体" w:hAnsi="宋体" w:cs="宋体"/>
          <w:sz w:val="24"/>
          <w:szCs w:val="24"/>
          <w:lang w:val="zh-CN"/>
        </w:rPr>
        <w:t>)；</w:t>
      </w:r>
    </w:p>
    <w:p w14:paraId="6F72069A">
      <w:pPr>
        <w:spacing w:line="440" w:lineRule="exact"/>
        <w:ind w:firstLine="480" w:firstLineChars="200"/>
        <w:jc w:val="left"/>
        <w:rPr>
          <w:rFonts w:ascii="宋体" w:hAnsi="宋体" w:cs="宋体"/>
          <w:sz w:val="24"/>
          <w:szCs w:val="24"/>
        </w:rPr>
      </w:pPr>
      <w:r>
        <w:rPr>
          <w:rFonts w:hint="eastAsia" w:ascii="宋体" w:hAnsi="宋体" w:cs="宋体"/>
          <w:sz w:val="24"/>
          <w:szCs w:val="24"/>
        </w:rPr>
        <w:t>〈五〉由社保部门出具的被授权人在投标单位近一个月社保的证明材料复印件并加盖公章（如法定代表人参加开标，无需提供此项）；</w:t>
      </w:r>
    </w:p>
    <w:p w14:paraId="5712E399">
      <w:pPr>
        <w:spacing w:line="440" w:lineRule="exact"/>
        <w:ind w:firstLine="480" w:firstLineChars="200"/>
        <w:jc w:val="left"/>
        <w:rPr>
          <w:rFonts w:ascii="宋体" w:hAnsi="宋体" w:cs="宋体"/>
          <w:sz w:val="24"/>
          <w:szCs w:val="24"/>
          <w:lang w:val="zh-CN"/>
        </w:rPr>
      </w:pPr>
      <w:r>
        <w:rPr>
          <w:rFonts w:hint="eastAsia" w:ascii="宋体" w:hAnsi="宋体" w:cs="宋体"/>
          <w:sz w:val="24"/>
          <w:szCs w:val="24"/>
        </w:rPr>
        <w:t>〈</w:t>
      </w:r>
      <w:r>
        <w:rPr>
          <w:rFonts w:hint="eastAsia" w:ascii="宋体" w:hAnsi="宋体" w:cs="宋体"/>
          <w:sz w:val="24"/>
          <w:szCs w:val="24"/>
          <w:lang w:val="zh-CN"/>
        </w:rPr>
        <w:t>六〉提供采购公告中符合投标人特定条件要求的有效的其他资质及需要说明的资料。</w:t>
      </w:r>
    </w:p>
    <w:p w14:paraId="33285ACA">
      <w:pPr>
        <w:spacing w:line="440" w:lineRule="exact"/>
        <w:ind w:firstLine="482" w:firstLineChars="200"/>
        <w:jc w:val="left"/>
        <w:rPr>
          <w:rFonts w:ascii="宋体" w:hAnsi="宋体" w:cs="宋体"/>
          <w:b/>
          <w:sz w:val="24"/>
          <w:szCs w:val="24"/>
        </w:rPr>
      </w:pPr>
      <w:r>
        <w:rPr>
          <w:rFonts w:hint="eastAsia" w:ascii="宋体" w:hAnsi="宋体" w:cs="宋体"/>
          <w:b/>
          <w:bCs/>
          <w:sz w:val="24"/>
          <w:szCs w:val="24"/>
        </w:rPr>
        <w:t>报价文件、</w:t>
      </w:r>
      <w:r>
        <w:rPr>
          <w:rFonts w:hint="eastAsia" w:ascii="宋体" w:hAnsi="宋体" w:cs="宋体"/>
          <w:b/>
          <w:sz w:val="24"/>
          <w:szCs w:val="24"/>
        </w:rPr>
        <w:t>商务技术文件、资信文件组成，投标人应分别装订、单独密封</w:t>
      </w:r>
      <w:r>
        <w:rPr>
          <w:rFonts w:hint="eastAsia" w:ascii="宋体" w:hAnsi="宋体" w:cs="宋体"/>
          <w:b/>
          <w:bCs/>
          <w:sz w:val="24"/>
          <w:szCs w:val="24"/>
        </w:rPr>
        <w:t>。</w:t>
      </w:r>
      <w:r>
        <w:rPr>
          <w:rFonts w:hint="eastAsia" w:ascii="宋体" w:hAnsi="宋体" w:cs="宋体"/>
          <w:b/>
          <w:sz w:val="24"/>
          <w:szCs w:val="24"/>
        </w:rPr>
        <w:t>即将报价文件正本1份副本4份合袋密封成一包、商务技术文件正本1份副本4份合袋密封成一包、资信文件正本1份副本4份合袋密封成一包</w:t>
      </w:r>
      <w:r>
        <w:rPr>
          <w:rStyle w:val="26"/>
          <w:rFonts w:hint="eastAsia" w:ascii="宋体" w:hAnsi="宋体" w:cs="宋体"/>
          <w:b/>
          <w:bCs/>
          <w:sz w:val="24"/>
        </w:rPr>
        <w:t>，</w:t>
      </w:r>
      <w:r>
        <w:rPr>
          <w:rFonts w:hint="eastAsia" w:ascii="宋体" w:hAnsi="宋体" w:cs="宋体"/>
          <w:b/>
          <w:sz w:val="24"/>
          <w:szCs w:val="24"/>
        </w:rPr>
        <w:t>共递交3个密封包。</w:t>
      </w:r>
    </w:p>
    <w:p w14:paraId="53689138">
      <w:pPr>
        <w:spacing w:line="440" w:lineRule="exact"/>
        <w:ind w:firstLine="463" w:firstLineChars="192"/>
        <w:rPr>
          <w:rFonts w:ascii="宋体" w:hAnsi="宋体" w:cs="宋体"/>
          <w:b/>
          <w:bCs/>
          <w:sz w:val="24"/>
          <w:szCs w:val="24"/>
        </w:rPr>
      </w:pPr>
      <w:r>
        <w:rPr>
          <w:rFonts w:hint="eastAsia" w:ascii="宋体" w:hAnsi="宋体" w:cs="宋体"/>
          <w:b/>
          <w:bCs/>
          <w:sz w:val="24"/>
          <w:szCs w:val="24"/>
        </w:rPr>
        <w:t>在</w:t>
      </w:r>
      <w:r>
        <w:rPr>
          <w:rFonts w:hint="eastAsia" w:ascii="宋体" w:hAnsi="宋体" w:cs="宋体"/>
          <w:b/>
          <w:sz w:val="24"/>
          <w:szCs w:val="24"/>
        </w:rPr>
        <w:t>外包封</w:t>
      </w:r>
      <w:r>
        <w:rPr>
          <w:rFonts w:hint="eastAsia" w:ascii="宋体" w:hAnsi="宋体" w:cs="宋体"/>
          <w:b/>
          <w:bCs/>
          <w:sz w:val="24"/>
          <w:szCs w:val="24"/>
        </w:rPr>
        <w:t>封面上需注明投标人名称、项目名称、招标编号、投标文件名称（报价文件、商务技术文件或资信文件）等内容，</w:t>
      </w:r>
      <w:r>
        <w:rPr>
          <w:rFonts w:hint="eastAsia" w:ascii="宋体" w:hAnsi="宋体" w:cs="宋体"/>
          <w:b/>
          <w:sz w:val="24"/>
          <w:szCs w:val="24"/>
        </w:rPr>
        <w:t>外包封封面及封口处均须加盖投标人公章</w:t>
      </w:r>
      <w:r>
        <w:rPr>
          <w:rFonts w:hint="eastAsia" w:ascii="宋体" w:hAnsi="宋体" w:cs="宋体"/>
          <w:b/>
          <w:bCs/>
          <w:sz w:val="24"/>
          <w:szCs w:val="24"/>
        </w:rPr>
        <w:t>。商务技术文件、资信文件中不得出现《报价文件》的相关报价内容。</w:t>
      </w:r>
    </w:p>
    <w:p w14:paraId="2C67599F">
      <w:pPr>
        <w:spacing w:line="440" w:lineRule="exact"/>
        <w:ind w:firstLine="619" w:firstLineChars="257"/>
        <w:jc w:val="left"/>
        <w:rPr>
          <w:rFonts w:ascii="宋体" w:hAnsi="宋体" w:cs="宋体"/>
          <w:b/>
          <w:bCs/>
          <w:sz w:val="24"/>
          <w:szCs w:val="24"/>
        </w:rPr>
      </w:pPr>
      <w:r>
        <w:rPr>
          <w:rFonts w:hint="eastAsia" w:ascii="宋体" w:hAnsi="宋体" w:cs="宋体"/>
          <w:b/>
          <w:bCs/>
          <w:sz w:val="24"/>
          <w:szCs w:val="24"/>
        </w:rPr>
        <w:t>十二、投标文件的签署和份数</w:t>
      </w:r>
    </w:p>
    <w:p w14:paraId="6B6D851E">
      <w:pPr>
        <w:tabs>
          <w:tab w:val="left" w:pos="900"/>
        </w:tabs>
        <w:spacing w:line="440" w:lineRule="exact"/>
        <w:ind w:firstLine="480" w:firstLineChars="200"/>
        <w:rPr>
          <w:rFonts w:ascii="宋体" w:hAnsi="宋体" w:cs="宋体"/>
          <w:sz w:val="24"/>
          <w:szCs w:val="24"/>
        </w:rPr>
      </w:pPr>
      <w:r>
        <w:rPr>
          <w:rFonts w:hint="eastAsia" w:ascii="宋体" w:hAnsi="宋体" w:cs="宋体"/>
          <w:sz w:val="24"/>
          <w:szCs w:val="24"/>
        </w:rPr>
        <w:t>〈一〉投标文件需打印或用不褪色的墨水填写。投标文件的装订顺序应按本章第十条所叙顺序装订成册。</w:t>
      </w:r>
      <w:r>
        <w:rPr>
          <w:rFonts w:hint="eastAsia" w:ascii="宋体" w:hAnsi="宋体" w:cs="宋体"/>
          <w:b/>
          <w:sz w:val="24"/>
          <w:szCs w:val="24"/>
        </w:rPr>
        <w:t>报价文件、商务技术文件、资信文件纸质文本采用非胶装装订（是指用卡条、抽杆夹、订书机等形式装订，使标书可以拆卸或者在翻动过程中易脱落的一种装订方式）的按无效标处理。</w:t>
      </w:r>
    </w:p>
    <w:p w14:paraId="62EEA590">
      <w:pPr>
        <w:spacing w:line="440" w:lineRule="exact"/>
        <w:ind w:firstLine="460" w:firstLineChars="192"/>
        <w:rPr>
          <w:rFonts w:ascii="宋体" w:hAnsi="宋体" w:cs="宋体"/>
          <w:sz w:val="24"/>
          <w:szCs w:val="24"/>
        </w:rPr>
      </w:pPr>
      <w:r>
        <w:rPr>
          <w:rFonts w:hint="eastAsia" w:ascii="宋体" w:hAnsi="宋体" w:cs="宋体"/>
          <w:sz w:val="24"/>
          <w:szCs w:val="24"/>
        </w:rPr>
        <w:t>〈二〉所有投标文件均须由投标人盖章，并由法定代表人或法定代表人授权代表签署。投标人应写全称。</w:t>
      </w:r>
    </w:p>
    <w:p w14:paraId="02C7799B">
      <w:pPr>
        <w:spacing w:line="440" w:lineRule="exact"/>
        <w:ind w:firstLine="460" w:firstLineChars="192"/>
        <w:rPr>
          <w:rFonts w:ascii="宋体" w:hAnsi="宋体" w:cs="宋体"/>
          <w:sz w:val="24"/>
          <w:szCs w:val="24"/>
        </w:rPr>
      </w:pPr>
      <w:r>
        <w:rPr>
          <w:rFonts w:hint="eastAsia" w:ascii="宋体" w:hAnsi="宋体" w:cs="宋体"/>
          <w:sz w:val="24"/>
          <w:szCs w:val="24"/>
        </w:rPr>
        <w:t>〈三〉投标文件不得涂改，若有修改错漏处，须加盖单位公章或者法定代表人或授权委托人签字或盖章。投标文件因字迹潦草或表达不清所引起的后果由投标人负责。</w:t>
      </w:r>
    </w:p>
    <w:p w14:paraId="74BAC7A0">
      <w:pPr>
        <w:spacing w:line="440" w:lineRule="exact"/>
        <w:ind w:firstLine="460" w:firstLineChars="192"/>
        <w:rPr>
          <w:rFonts w:ascii="宋体" w:hAnsi="宋体" w:cs="宋体"/>
          <w:sz w:val="24"/>
          <w:szCs w:val="24"/>
        </w:rPr>
      </w:pPr>
      <w:r>
        <w:rPr>
          <w:rFonts w:hint="eastAsia" w:ascii="宋体" w:hAnsi="宋体" w:cs="宋体"/>
          <w:sz w:val="24"/>
          <w:szCs w:val="24"/>
        </w:rPr>
        <w:t>（四）投标文件填写字迹必须清楚、工整，对在投标文件中的不同文字文本的解释发生异议的，以中文文本为准。</w:t>
      </w:r>
    </w:p>
    <w:p w14:paraId="7A63262A">
      <w:pPr>
        <w:spacing w:line="440" w:lineRule="exact"/>
        <w:ind w:firstLine="491" w:firstLineChars="205"/>
        <w:jc w:val="left"/>
        <w:rPr>
          <w:rFonts w:ascii="宋体" w:hAnsi="宋体" w:cs="宋体"/>
          <w:b/>
          <w:sz w:val="24"/>
          <w:szCs w:val="24"/>
        </w:rPr>
      </w:pPr>
      <w:r>
        <w:rPr>
          <w:rFonts w:hint="eastAsia" w:ascii="宋体" w:hAnsi="宋体" w:cs="宋体"/>
          <w:sz w:val="24"/>
          <w:szCs w:val="24"/>
        </w:rPr>
        <w:t>（五）投标文件的组成：投标文件</w:t>
      </w:r>
      <w:r>
        <w:rPr>
          <w:rFonts w:hint="eastAsia" w:ascii="宋体" w:hAnsi="宋体" w:cs="宋体"/>
          <w:b/>
          <w:sz w:val="24"/>
          <w:szCs w:val="24"/>
        </w:rPr>
        <w:t>由报价文件、商务技术文件、资信文件</w:t>
      </w:r>
      <w:r>
        <w:rPr>
          <w:rStyle w:val="28"/>
          <w:rFonts w:hint="eastAsia" w:ascii="宋体" w:hAnsi="宋体" w:cs="宋体"/>
          <w:szCs w:val="24"/>
        </w:rPr>
        <w:t>纸质文本各正本1份副本5份（副本可为正本的复印件，正副本的封面均须盖投标人公章）。</w:t>
      </w:r>
    </w:p>
    <w:p w14:paraId="0E65CB27">
      <w:pPr>
        <w:spacing w:line="440" w:lineRule="exact"/>
        <w:ind w:firstLine="491" w:firstLineChars="205"/>
        <w:jc w:val="left"/>
        <w:rPr>
          <w:rFonts w:ascii="宋体" w:hAnsi="宋体" w:cs="宋体"/>
          <w:sz w:val="24"/>
          <w:szCs w:val="24"/>
        </w:rPr>
      </w:pPr>
      <w:r>
        <w:rPr>
          <w:rFonts w:hint="eastAsia" w:ascii="宋体" w:hAnsi="宋体" w:cs="宋体"/>
          <w:sz w:val="24"/>
          <w:szCs w:val="24"/>
        </w:rPr>
        <w:t>（六）投标人应将投标文件的报价文件、商务技术文件和资信文件分别单独密封，并标明项目名称、招标编号等内容，标书封面统一格式详见 “第九章附件十（1）”。</w:t>
      </w:r>
      <w:r>
        <w:rPr>
          <w:rStyle w:val="28"/>
          <w:rFonts w:hint="eastAsia" w:ascii="宋体" w:hAnsi="宋体" w:cs="宋体"/>
          <w:bCs/>
          <w:szCs w:val="24"/>
        </w:rPr>
        <w:t xml:space="preserve"> </w:t>
      </w:r>
    </w:p>
    <w:p w14:paraId="789F559D">
      <w:pPr>
        <w:spacing w:line="440" w:lineRule="exact"/>
        <w:ind w:firstLine="547" w:firstLineChars="227"/>
        <w:jc w:val="left"/>
        <w:rPr>
          <w:rFonts w:ascii="宋体" w:hAnsi="宋体" w:cs="宋体"/>
          <w:b/>
          <w:bCs/>
          <w:sz w:val="24"/>
          <w:szCs w:val="24"/>
        </w:rPr>
      </w:pPr>
      <w:r>
        <w:rPr>
          <w:rFonts w:hint="eastAsia" w:ascii="宋体" w:hAnsi="宋体" w:cs="宋体"/>
          <w:b/>
          <w:bCs/>
          <w:sz w:val="24"/>
          <w:szCs w:val="24"/>
        </w:rPr>
        <w:t>十三、投标文件的递交、修改和撤回</w:t>
      </w:r>
    </w:p>
    <w:p w14:paraId="74FE7F80">
      <w:pPr>
        <w:spacing w:line="440" w:lineRule="exact"/>
        <w:ind w:firstLine="360" w:firstLineChars="150"/>
        <w:rPr>
          <w:rFonts w:ascii="宋体" w:hAnsi="宋体" w:cs="宋体"/>
          <w:b/>
          <w:sz w:val="24"/>
          <w:szCs w:val="24"/>
        </w:rPr>
      </w:pPr>
      <w:r>
        <w:rPr>
          <w:rFonts w:hint="eastAsia" w:ascii="宋体" w:hAnsi="宋体" w:cs="宋体"/>
          <w:sz w:val="24"/>
          <w:szCs w:val="24"/>
        </w:rPr>
        <w:t>〈一〉</w:t>
      </w:r>
      <w:r>
        <w:rPr>
          <w:rFonts w:hint="eastAsia" w:ascii="宋体" w:hAnsi="宋体" w:cs="宋体"/>
          <w:b/>
          <w:sz w:val="24"/>
          <w:szCs w:val="24"/>
        </w:rPr>
        <w:t>供应商应将投标报价文件正本1份副本4份密封成一包、商务技术文件正本1份副本4份密封成一包、资信文件正本1份副本4份密封成一包</w:t>
      </w:r>
      <w:r>
        <w:rPr>
          <w:rStyle w:val="26"/>
          <w:rFonts w:hint="eastAsia" w:ascii="宋体" w:hAnsi="宋体" w:cs="宋体"/>
          <w:b/>
          <w:bCs/>
          <w:sz w:val="24"/>
        </w:rPr>
        <w:t>，</w:t>
      </w:r>
      <w:r>
        <w:rPr>
          <w:rFonts w:hint="eastAsia" w:ascii="宋体" w:hAnsi="宋体" w:cs="宋体"/>
          <w:b/>
          <w:sz w:val="24"/>
          <w:szCs w:val="24"/>
        </w:rPr>
        <w:t>共3个包封密封递交，封口处须密封并加盖投标人公章，并在外包封封面上写明：</w:t>
      </w:r>
    </w:p>
    <w:p w14:paraId="2099E7FC">
      <w:pPr>
        <w:spacing w:line="440" w:lineRule="exact"/>
        <w:ind w:firstLine="463" w:firstLineChars="192"/>
        <w:rPr>
          <w:rFonts w:ascii="宋体" w:hAnsi="宋体" w:cs="宋体"/>
          <w:b/>
          <w:bCs/>
          <w:sz w:val="24"/>
          <w:szCs w:val="24"/>
        </w:rPr>
      </w:pPr>
      <w:r>
        <w:rPr>
          <w:rFonts w:hint="eastAsia" w:ascii="宋体" w:hAnsi="宋体" w:cs="宋体"/>
          <w:b/>
          <w:bCs/>
          <w:sz w:val="24"/>
          <w:szCs w:val="24"/>
        </w:rPr>
        <w:t xml:space="preserve">招标单位名称、项目名称、项目编号、 </w:t>
      </w:r>
    </w:p>
    <w:p w14:paraId="4199FBE9">
      <w:pPr>
        <w:spacing w:line="440" w:lineRule="exact"/>
        <w:ind w:firstLine="463" w:firstLineChars="192"/>
        <w:rPr>
          <w:rFonts w:ascii="宋体" w:hAnsi="宋体" w:cs="宋体"/>
          <w:b/>
          <w:bCs/>
          <w:sz w:val="24"/>
          <w:szCs w:val="24"/>
        </w:rPr>
      </w:pPr>
      <w:r>
        <w:rPr>
          <w:rFonts w:hint="eastAsia" w:ascii="宋体" w:hAnsi="宋体" w:cs="宋体"/>
          <w:b/>
          <w:bCs/>
          <w:sz w:val="24"/>
          <w:szCs w:val="24"/>
        </w:rPr>
        <w:t>投标人名称、通讯地址、邮政编码、联系人。</w:t>
      </w:r>
    </w:p>
    <w:p w14:paraId="6717D409">
      <w:pPr>
        <w:spacing w:line="440" w:lineRule="exact"/>
        <w:ind w:firstLine="463" w:firstLineChars="192"/>
        <w:rPr>
          <w:rFonts w:ascii="宋体" w:hAnsi="宋体" w:cs="宋体"/>
          <w:b/>
          <w:bCs/>
          <w:sz w:val="24"/>
          <w:szCs w:val="24"/>
        </w:rPr>
      </w:pPr>
      <w:r>
        <w:rPr>
          <w:rFonts w:hint="eastAsia" w:ascii="宋体" w:hAnsi="宋体" w:cs="宋体"/>
          <w:b/>
          <w:bCs/>
          <w:sz w:val="24"/>
          <w:szCs w:val="24"/>
        </w:rPr>
        <w:t>外包封封面格式参考 “第九章附件十二（2）”。</w:t>
      </w:r>
    </w:p>
    <w:p w14:paraId="106BC984">
      <w:pPr>
        <w:spacing w:line="440" w:lineRule="exact"/>
        <w:ind w:firstLine="445" w:firstLineChars="192"/>
        <w:rPr>
          <w:rFonts w:ascii="宋体" w:hAnsi="宋体" w:cs="宋体"/>
          <w:spacing w:val="-4"/>
          <w:sz w:val="24"/>
          <w:szCs w:val="24"/>
        </w:rPr>
      </w:pPr>
      <w:r>
        <w:rPr>
          <w:rFonts w:hint="eastAsia" w:ascii="宋体" w:hAnsi="宋体" w:cs="宋体"/>
          <w:spacing w:val="-4"/>
          <w:sz w:val="24"/>
          <w:szCs w:val="24"/>
        </w:rPr>
        <w:t>〈二〉如果投标人未加写标记，招标方对投标文件的误投和提前启封不负责任。</w:t>
      </w:r>
    </w:p>
    <w:p w14:paraId="301ABA42">
      <w:pPr>
        <w:spacing w:line="440" w:lineRule="exact"/>
        <w:ind w:firstLine="460" w:firstLineChars="192"/>
        <w:rPr>
          <w:rFonts w:ascii="宋体" w:hAnsi="宋体" w:cs="宋体"/>
          <w:sz w:val="24"/>
          <w:szCs w:val="24"/>
        </w:rPr>
      </w:pPr>
      <w:r>
        <w:rPr>
          <w:rFonts w:hint="eastAsia" w:ascii="宋体" w:hAnsi="宋体" w:cs="宋体"/>
          <w:sz w:val="24"/>
          <w:szCs w:val="24"/>
        </w:rPr>
        <w:t>〈三〉投标文件的补充和修改</w:t>
      </w:r>
    </w:p>
    <w:p w14:paraId="3EE2AC5A">
      <w:pPr>
        <w:pStyle w:val="5"/>
        <w:spacing w:line="440" w:lineRule="exact"/>
        <w:ind w:firstLine="460" w:firstLineChars="192"/>
        <w:rPr>
          <w:rFonts w:ascii="宋体" w:hAnsi="宋体" w:cs="宋体"/>
          <w:sz w:val="24"/>
          <w:szCs w:val="24"/>
        </w:rPr>
      </w:pPr>
      <w:r>
        <w:rPr>
          <w:rFonts w:hint="eastAsia" w:ascii="宋体" w:hAnsi="宋体" w:cs="宋体"/>
          <w:sz w:val="24"/>
          <w:szCs w:val="24"/>
        </w:rPr>
        <w:t>投标截止时间前，投标人可以书面向招标方已递交的投标文件提出补充和修改，相应部分以最后的补充和修改为准。该书面材料应密封，由投标人代表签字并加盖公章。</w:t>
      </w:r>
    </w:p>
    <w:p w14:paraId="5931C321">
      <w:pPr>
        <w:spacing w:line="440" w:lineRule="exact"/>
        <w:ind w:firstLine="460" w:firstLineChars="192"/>
        <w:rPr>
          <w:rFonts w:ascii="宋体" w:hAnsi="宋体" w:cs="宋体"/>
          <w:sz w:val="24"/>
          <w:szCs w:val="24"/>
        </w:rPr>
      </w:pPr>
      <w:r>
        <w:rPr>
          <w:rFonts w:hint="eastAsia" w:ascii="宋体" w:hAnsi="宋体" w:cs="宋体"/>
          <w:sz w:val="24"/>
          <w:szCs w:val="24"/>
        </w:rPr>
        <w:t>〈四〉招标方接受投标人标书时间：</w:t>
      </w:r>
    </w:p>
    <w:p w14:paraId="38A06662">
      <w:pPr>
        <w:spacing w:line="440" w:lineRule="exact"/>
        <w:ind w:firstLine="460" w:firstLineChars="192"/>
        <w:rPr>
          <w:rFonts w:ascii="宋体" w:hAnsi="宋体" w:cs="宋体"/>
          <w:sz w:val="24"/>
          <w:szCs w:val="24"/>
        </w:rPr>
      </w:pPr>
      <w:r>
        <w:rPr>
          <w:rFonts w:hint="eastAsia" w:ascii="宋体" w:hAnsi="宋体" w:cs="宋体"/>
          <w:sz w:val="24"/>
          <w:szCs w:val="24"/>
        </w:rPr>
        <w:t>投标文件于开标现场在投标截止时间前半小时内递交。</w:t>
      </w:r>
    </w:p>
    <w:p w14:paraId="32C1F1E0">
      <w:pPr>
        <w:spacing w:line="440" w:lineRule="exact"/>
        <w:ind w:firstLine="460" w:firstLineChars="192"/>
        <w:rPr>
          <w:rFonts w:ascii="宋体" w:hAnsi="宋体" w:cs="宋体"/>
          <w:sz w:val="24"/>
          <w:szCs w:val="24"/>
        </w:rPr>
      </w:pPr>
      <w:r>
        <w:rPr>
          <w:rFonts w:hint="eastAsia" w:ascii="宋体" w:hAnsi="宋体" w:cs="宋体"/>
          <w:sz w:val="24"/>
          <w:szCs w:val="24"/>
        </w:rPr>
        <w:t>〈五〉投标文件填写字迹必须清楚、工整，对不同文字文本投标文件的解释发生异议的，以中文文本为准。</w:t>
      </w:r>
    </w:p>
    <w:p w14:paraId="1D7951B3">
      <w:pPr>
        <w:spacing w:line="440" w:lineRule="exact"/>
        <w:ind w:firstLine="619" w:firstLineChars="257"/>
        <w:rPr>
          <w:rFonts w:ascii="宋体" w:hAnsi="宋体" w:cs="宋体"/>
          <w:b/>
          <w:bCs/>
          <w:sz w:val="24"/>
          <w:szCs w:val="24"/>
        </w:rPr>
      </w:pPr>
      <w:r>
        <w:rPr>
          <w:rFonts w:hint="eastAsia" w:ascii="宋体" w:hAnsi="宋体" w:cs="宋体"/>
          <w:b/>
          <w:bCs/>
          <w:sz w:val="24"/>
          <w:szCs w:val="24"/>
        </w:rPr>
        <w:t>十四、无效投标</w:t>
      </w:r>
    </w:p>
    <w:p w14:paraId="37D34538">
      <w:pPr>
        <w:spacing w:line="440" w:lineRule="exact"/>
        <w:ind w:firstLine="619" w:firstLineChars="257"/>
        <w:rPr>
          <w:rFonts w:ascii="宋体" w:hAnsi="宋体" w:cs="宋体"/>
          <w:b/>
          <w:bCs/>
          <w:sz w:val="24"/>
          <w:szCs w:val="24"/>
        </w:rPr>
      </w:pPr>
      <w:r>
        <w:rPr>
          <w:rFonts w:hint="eastAsia" w:ascii="宋体" w:hAnsi="宋体" w:cs="宋体"/>
          <w:b/>
          <w:bCs/>
          <w:sz w:val="24"/>
          <w:szCs w:val="24"/>
        </w:rPr>
        <w:t>发生下列情况之一的投标文件被视为无效：</w:t>
      </w:r>
    </w:p>
    <w:p w14:paraId="1B0FBEF3">
      <w:pPr>
        <w:spacing w:line="440" w:lineRule="exact"/>
        <w:ind w:firstLine="480" w:firstLineChars="200"/>
        <w:rPr>
          <w:rFonts w:ascii="宋体" w:hAnsi="宋体" w:cs="宋体"/>
          <w:sz w:val="24"/>
          <w:szCs w:val="24"/>
        </w:rPr>
      </w:pPr>
      <w:r>
        <w:rPr>
          <w:rFonts w:hint="eastAsia" w:ascii="宋体" w:hAnsi="宋体" w:cs="宋体"/>
          <w:sz w:val="24"/>
          <w:szCs w:val="24"/>
        </w:rPr>
        <w:t>〈一〉在招标文件递交截止时间以后送达的投标文件；</w:t>
      </w:r>
    </w:p>
    <w:p w14:paraId="7C138F2E">
      <w:pPr>
        <w:spacing w:line="440" w:lineRule="exact"/>
        <w:ind w:firstLine="480" w:firstLineChars="200"/>
        <w:rPr>
          <w:rFonts w:ascii="宋体" w:hAnsi="宋体" w:cs="宋体"/>
          <w:sz w:val="24"/>
          <w:szCs w:val="24"/>
        </w:rPr>
      </w:pPr>
      <w:r>
        <w:rPr>
          <w:rFonts w:hint="eastAsia" w:ascii="宋体" w:hAnsi="宋体" w:cs="宋体"/>
          <w:sz w:val="24"/>
          <w:szCs w:val="24"/>
        </w:rPr>
        <w:t>〈二〉由于未按规定进行装订、包装或在送交途中严重破损或失散的投标文件；</w:t>
      </w:r>
    </w:p>
    <w:p w14:paraId="7261F8A4">
      <w:pPr>
        <w:spacing w:line="440" w:lineRule="exact"/>
        <w:ind w:firstLine="480" w:firstLineChars="200"/>
        <w:rPr>
          <w:rFonts w:ascii="宋体" w:hAnsi="宋体" w:cs="宋体"/>
          <w:sz w:val="24"/>
          <w:szCs w:val="24"/>
        </w:rPr>
      </w:pPr>
      <w:r>
        <w:rPr>
          <w:rFonts w:hint="eastAsia" w:ascii="宋体" w:hAnsi="宋体" w:cs="宋体"/>
          <w:sz w:val="24"/>
          <w:szCs w:val="24"/>
        </w:rPr>
        <w:t>〈三〉仅以非纸质文本形式的投标文件；</w:t>
      </w:r>
    </w:p>
    <w:p w14:paraId="1EE33F68">
      <w:pPr>
        <w:spacing w:line="440" w:lineRule="exact"/>
        <w:ind w:firstLine="491" w:firstLineChars="205"/>
        <w:rPr>
          <w:rFonts w:ascii="宋体" w:hAnsi="宋体" w:cs="宋体"/>
          <w:sz w:val="24"/>
          <w:szCs w:val="24"/>
        </w:rPr>
      </w:pPr>
      <w:r>
        <w:rPr>
          <w:rFonts w:hint="eastAsia" w:ascii="宋体" w:hAnsi="宋体" w:cs="宋体"/>
          <w:sz w:val="24"/>
          <w:szCs w:val="24"/>
        </w:rPr>
        <w:t>〈四〉以赠送方式投标的，提供两个投标人方案的；</w:t>
      </w:r>
    </w:p>
    <w:p w14:paraId="07494E79">
      <w:pPr>
        <w:spacing w:line="440" w:lineRule="exact"/>
        <w:ind w:firstLine="491" w:firstLineChars="205"/>
        <w:rPr>
          <w:rFonts w:ascii="宋体" w:hAnsi="宋体" w:cs="宋体"/>
          <w:b/>
          <w:bCs/>
          <w:sz w:val="24"/>
          <w:szCs w:val="24"/>
        </w:rPr>
      </w:pPr>
      <w:r>
        <w:rPr>
          <w:rFonts w:hint="eastAsia" w:ascii="宋体" w:hAnsi="宋体" w:cs="宋体"/>
          <w:sz w:val="24"/>
          <w:szCs w:val="24"/>
        </w:rPr>
        <w:t>〈五〉未注明或标明的服务质量标准和技术指标、服务内容等与招标文件有重大偏离的投标文件</w:t>
      </w:r>
      <w:r>
        <w:rPr>
          <w:rFonts w:hint="eastAsia" w:ascii="宋体" w:hAnsi="宋体" w:cs="宋体"/>
          <w:b/>
          <w:bCs/>
          <w:sz w:val="24"/>
          <w:szCs w:val="24"/>
        </w:rPr>
        <w:t>（招标内容与技术要求中打★号的条件不满足按技术指标与招标文件有重大偏离处理）；</w:t>
      </w:r>
    </w:p>
    <w:p w14:paraId="2E2EFA92">
      <w:pPr>
        <w:spacing w:line="440" w:lineRule="exact"/>
        <w:ind w:firstLine="491" w:firstLineChars="205"/>
        <w:rPr>
          <w:rFonts w:ascii="宋体" w:hAnsi="宋体" w:cs="宋体"/>
          <w:sz w:val="24"/>
          <w:szCs w:val="24"/>
        </w:rPr>
      </w:pPr>
      <w:r>
        <w:rPr>
          <w:rFonts w:hint="eastAsia" w:ascii="宋体" w:hAnsi="宋体" w:cs="宋体"/>
          <w:sz w:val="24"/>
          <w:szCs w:val="24"/>
        </w:rPr>
        <w:t>〈六〉标书有应盖而未盖公章或盖非公司公章的、未按招标文件要求签字的、标书份数不符合招标文件要求的、未装订</w:t>
      </w:r>
      <w:r>
        <w:rPr>
          <w:rFonts w:hint="eastAsia" w:ascii="宋体" w:hAnsi="宋体" w:cs="宋体"/>
          <w:b/>
          <w:bCs/>
          <w:sz w:val="24"/>
          <w:szCs w:val="24"/>
        </w:rPr>
        <w:t>（报价文件、资信文件、商务技术文件纸质文本采用活页装订的投标文件（是指用卡条、抽杆夹、订书机等形式装订的投标文件）、</w:t>
      </w:r>
      <w:r>
        <w:rPr>
          <w:rFonts w:hint="eastAsia" w:ascii="宋体" w:hAnsi="宋体" w:cs="宋体"/>
          <w:sz w:val="24"/>
          <w:szCs w:val="24"/>
        </w:rPr>
        <w:t>未密封、未有效授权、注册资金不符，投标书、法定代表人授权书、资格声明函等填写不完整的；</w:t>
      </w:r>
    </w:p>
    <w:p w14:paraId="7B38E4A3">
      <w:pPr>
        <w:spacing w:line="440" w:lineRule="exact"/>
        <w:ind w:firstLine="491" w:firstLineChars="205"/>
        <w:rPr>
          <w:rFonts w:ascii="宋体" w:hAnsi="宋体" w:cs="宋体"/>
          <w:sz w:val="24"/>
          <w:szCs w:val="24"/>
        </w:rPr>
      </w:pPr>
      <w:r>
        <w:rPr>
          <w:rFonts w:hint="eastAsia" w:ascii="宋体" w:hAnsi="宋体" w:cs="宋体"/>
          <w:sz w:val="24"/>
          <w:szCs w:val="24"/>
        </w:rPr>
        <w:t>〈七〉投标文件正本与副本实质性内容不一致的；</w:t>
      </w:r>
    </w:p>
    <w:p w14:paraId="13859BEF">
      <w:pPr>
        <w:spacing w:line="440" w:lineRule="exact"/>
        <w:ind w:firstLine="491" w:firstLineChars="205"/>
        <w:rPr>
          <w:rFonts w:ascii="宋体" w:hAnsi="宋体" w:cs="宋体"/>
          <w:sz w:val="24"/>
          <w:szCs w:val="24"/>
        </w:rPr>
      </w:pPr>
      <w:r>
        <w:rPr>
          <w:rFonts w:hint="eastAsia" w:ascii="宋体" w:hAnsi="宋体" w:cs="宋体"/>
          <w:sz w:val="24"/>
          <w:szCs w:val="24"/>
        </w:rPr>
        <w:t>〈八〉投标有效期、服务期限、服务要求等商务条款不能满足招标文件要求的；</w:t>
      </w:r>
    </w:p>
    <w:p w14:paraId="7487CAD7">
      <w:pPr>
        <w:spacing w:line="440" w:lineRule="exact"/>
        <w:ind w:firstLine="491" w:firstLineChars="205"/>
        <w:rPr>
          <w:rFonts w:ascii="宋体" w:hAnsi="宋体" w:cs="宋体"/>
          <w:sz w:val="24"/>
          <w:szCs w:val="24"/>
        </w:rPr>
      </w:pPr>
      <w:r>
        <w:rPr>
          <w:rFonts w:hint="eastAsia" w:ascii="宋体" w:hAnsi="宋体" w:cs="宋体"/>
          <w:sz w:val="24"/>
          <w:szCs w:val="24"/>
        </w:rPr>
        <w:t>〈九〉不响应或者擅自改变招标文件要求或者投标文件有招标文件不能接受的附加条件的；</w:t>
      </w:r>
    </w:p>
    <w:p w14:paraId="4214BB04">
      <w:pPr>
        <w:spacing w:line="440" w:lineRule="exact"/>
        <w:ind w:firstLine="491" w:firstLineChars="205"/>
        <w:rPr>
          <w:rFonts w:ascii="宋体" w:hAnsi="宋体" w:cs="宋体"/>
          <w:sz w:val="24"/>
          <w:szCs w:val="24"/>
        </w:rPr>
      </w:pPr>
      <w:r>
        <w:rPr>
          <w:rFonts w:hint="eastAsia" w:ascii="宋体" w:hAnsi="宋体" w:cs="宋体"/>
          <w:sz w:val="24"/>
          <w:szCs w:val="24"/>
        </w:rPr>
        <w:t>〈十〉投标文件的实质性内容未使用中文表述、意思表述不明确、前后矛盾或者使用计量单位不符合招标文件要求的（经评标委员会认定允许其当场更正的笔误除外）；</w:t>
      </w:r>
    </w:p>
    <w:p w14:paraId="25C51BFC">
      <w:pPr>
        <w:spacing w:line="440" w:lineRule="exact"/>
        <w:ind w:firstLine="491" w:firstLineChars="205"/>
        <w:rPr>
          <w:rFonts w:ascii="宋体" w:hAnsi="宋体" w:cs="宋体"/>
          <w:sz w:val="24"/>
          <w:szCs w:val="24"/>
        </w:rPr>
      </w:pPr>
      <w:r>
        <w:rPr>
          <w:rFonts w:hint="eastAsia" w:ascii="宋体" w:hAnsi="宋体" w:cs="宋体"/>
          <w:sz w:val="24"/>
          <w:szCs w:val="24"/>
        </w:rPr>
        <w:t>〈十一〉投标文件的关键内容字迹模糊、无法辨认的,或者投标文件中经修正的内容字迹模糊难以辩认或者修改处未按规定签名盖章的；</w:t>
      </w:r>
    </w:p>
    <w:p w14:paraId="0B9393F3">
      <w:pPr>
        <w:spacing w:line="440" w:lineRule="exact"/>
        <w:ind w:firstLine="491" w:firstLineChars="205"/>
        <w:rPr>
          <w:rFonts w:ascii="宋体" w:hAnsi="宋体" w:cs="宋体"/>
          <w:sz w:val="24"/>
          <w:szCs w:val="24"/>
        </w:rPr>
      </w:pPr>
      <w:r>
        <w:rPr>
          <w:rFonts w:hint="eastAsia" w:ascii="宋体" w:hAnsi="宋体" w:cs="宋体"/>
          <w:sz w:val="24"/>
          <w:szCs w:val="24"/>
        </w:rPr>
        <w:t>〈十二〉投标文件内容不完整，缺少投标文件组成部分中必须提供的内容的；</w:t>
      </w:r>
    </w:p>
    <w:p w14:paraId="1659CF58">
      <w:pPr>
        <w:spacing w:line="440" w:lineRule="exact"/>
        <w:ind w:firstLine="491" w:firstLineChars="205"/>
        <w:rPr>
          <w:rFonts w:ascii="宋体" w:hAnsi="宋体" w:cs="宋体"/>
          <w:sz w:val="24"/>
          <w:szCs w:val="24"/>
        </w:rPr>
      </w:pPr>
      <w:r>
        <w:rPr>
          <w:rFonts w:hint="eastAsia" w:ascii="宋体" w:hAnsi="宋体" w:cs="宋体"/>
          <w:sz w:val="24"/>
          <w:szCs w:val="24"/>
        </w:rPr>
        <w:t>〈十三〉未提供或未如实提供投标的服务内容，或者投标文件标明的响应或偏离与事实不符的；</w:t>
      </w:r>
    </w:p>
    <w:p w14:paraId="2F66F94E">
      <w:pPr>
        <w:spacing w:line="440" w:lineRule="exact"/>
        <w:ind w:firstLine="491" w:firstLineChars="205"/>
        <w:rPr>
          <w:rFonts w:ascii="宋体" w:hAnsi="宋体" w:cs="宋体"/>
          <w:kern w:val="0"/>
          <w:sz w:val="24"/>
          <w:szCs w:val="24"/>
        </w:rPr>
      </w:pPr>
      <w:r>
        <w:rPr>
          <w:rFonts w:hint="eastAsia" w:ascii="宋体" w:hAnsi="宋体" w:cs="宋体"/>
          <w:sz w:val="24"/>
          <w:szCs w:val="24"/>
        </w:rPr>
        <w:t>〈十四〉</w:t>
      </w:r>
      <w:r>
        <w:rPr>
          <w:rFonts w:hint="eastAsia" w:ascii="宋体" w:hAnsi="宋体" w:cs="宋体"/>
          <w:kern w:val="0"/>
          <w:sz w:val="24"/>
          <w:szCs w:val="24"/>
        </w:rPr>
        <w:t>未提供《报价文件》以及在</w:t>
      </w:r>
      <w:r>
        <w:rPr>
          <w:rFonts w:hint="eastAsia" w:ascii="宋体" w:hAnsi="宋体" w:cs="宋体"/>
          <w:sz w:val="24"/>
          <w:szCs w:val="24"/>
        </w:rPr>
        <w:t>商务技术文件、资信文件</w:t>
      </w:r>
      <w:r>
        <w:rPr>
          <w:rFonts w:hint="eastAsia" w:ascii="宋体" w:hAnsi="宋体" w:cs="宋体"/>
          <w:kern w:val="0"/>
          <w:sz w:val="24"/>
          <w:szCs w:val="24"/>
        </w:rPr>
        <w:t>正副本中出现与《报价文件》的投标报价有关内容或标记的投标文件；</w:t>
      </w:r>
    </w:p>
    <w:p w14:paraId="4EC209AB">
      <w:pPr>
        <w:spacing w:line="400" w:lineRule="exact"/>
        <w:ind w:firstLine="491" w:firstLineChars="205"/>
        <w:rPr>
          <w:rFonts w:ascii="宋体" w:hAnsi="宋体" w:cs="宋体"/>
          <w:sz w:val="24"/>
          <w:szCs w:val="24"/>
        </w:rPr>
      </w:pPr>
      <w:r>
        <w:rPr>
          <w:rFonts w:hint="eastAsia" w:ascii="宋体" w:hAnsi="宋体" w:cs="宋体"/>
          <w:sz w:val="24"/>
          <w:szCs w:val="24"/>
        </w:rPr>
        <w:t>〈十五〉未按招标文件要求的数量提供样品或提供的样品与采购需求严重不符的；</w:t>
      </w:r>
    </w:p>
    <w:p w14:paraId="02565E03">
      <w:pPr>
        <w:spacing w:line="440" w:lineRule="exact"/>
        <w:ind w:firstLine="491" w:firstLineChars="205"/>
        <w:rPr>
          <w:rFonts w:ascii="宋体" w:hAnsi="宋体" w:cs="宋体"/>
          <w:sz w:val="24"/>
          <w:szCs w:val="24"/>
        </w:rPr>
      </w:pPr>
      <w:r>
        <w:rPr>
          <w:rFonts w:hint="eastAsia" w:ascii="宋体" w:hAnsi="宋体" w:cs="宋体"/>
          <w:sz w:val="24"/>
          <w:szCs w:val="24"/>
        </w:rPr>
        <w:t>〈十六〉投标报价超过最高限价（或预算总价）的；</w:t>
      </w:r>
    </w:p>
    <w:p w14:paraId="709411FB">
      <w:pPr>
        <w:spacing w:line="440" w:lineRule="exact"/>
        <w:ind w:firstLine="491" w:firstLineChars="205"/>
        <w:rPr>
          <w:rFonts w:ascii="宋体" w:hAnsi="宋体" w:cs="宋体"/>
          <w:b/>
          <w:bCs/>
          <w:sz w:val="24"/>
          <w:szCs w:val="24"/>
        </w:rPr>
      </w:pPr>
      <w:r>
        <w:rPr>
          <w:rFonts w:hint="eastAsia" w:ascii="宋体" w:hAnsi="宋体" w:cs="宋体"/>
          <w:sz w:val="24"/>
          <w:szCs w:val="24"/>
        </w:rPr>
        <w:t>〈十七〉不符合法律、法规和本招标文件规定的其他实质性要求的。</w:t>
      </w:r>
    </w:p>
    <w:p w14:paraId="772E3906">
      <w:pPr>
        <w:spacing w:line="440" w:lineRule="exact"/>
        <w:ind w:firstLine="482" w:firstLineChars="200"/>
        <w:rPr>
          <w:rFonts w:ascii="宋体" w:hAnsi="宋体" w:cs="宋体"/>
          <w:b/>
          <w:bCs/>
          <w:sz w:val="24"/>
          <w:szCs w:val="24"/>
        </w:rPr>
      </w:pPr>
      <w:r>
        <w:rPr>
          <w:rFonts w:hint="eastAsia" w:ascii="宋体" w:hAnsi="宋体" w:cs="宋体"/>
          <w:b/>
          <w:bCs/>
          <w:sz w:val="24"/>
          <w:szCs w:val="24"/>
        </w:rPr>
        <w:t>十五、标书答疑</w:t>
      </w:r>
    </w:p>
    <w:p w14:paraId="3A48BE90">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如对本次招标文件存在疑问，请将书面文件在前附表规定的时间之前，送至浙江新诚信工程咨询有限公司，招标方将于前附表规定的时间之前做统一答复，如规定的时间未收到任何质疑，则视为投标人对此均无疑义。</w:t>
      </w:r>
    </w:p>
    <w:p w14:paraId="3A6B8B3C">
      <w:pPr>
        <w:widowControl/>
        <w:spacing w:line="440" w:lineRule="exact"/>
        <w:ind w:firstLine="482" w:firstLineChars="200"/>
        <w:jc w:val="left"/>
        <w:rPr>
          <w:rFonts w:ascii="宋体" w:hAnsi="宋体" w:cs="宋体"/>
          <w:b/>
          <w:bCs/>
          <w:sz w:val="24"/>
          <w:szCs w:val="24"/>
        </w:rPr>
      </w:pPr>
      <w:r>
        <w:rPr>
          <w:rFonts w:hint="eastAsia" w:ascii="宋体" w:hAnsi="宋体" w:cs="宋体"/>
          <w:b/>
          <w:bCs/>
          <w:sz w:val="24"/>
          <w:szCs w:val="24"/>
        </w:rPr>
        <w:t>十六、特别声明</w:t>
      </w:r>
    </w:p>
    <w:p w14:paraId="4A5D564E">
      <w:pPr>
        <w:autoSpaceDE w:val="0"/>
        <w:autoSpaceDN w:val="0"/>
        <w:adjustRightInd w:val="0"/>
        <w:spacing w:line="440" w:lineRule="exact"/>
        <w:ind w:firstLine="482" w:firstLineChars="200"/>
        <w:jc w:val="left"/>
        <w:rPr>
          <w:rFonts w:ascii="宋体" w:hAnsi="宋体" w:cs="宋体"/>
          <w:b/>
          <w:bCs/>
          <w:sz w:val="24"/>
          <w:szCs w:val="24"/>
        </w:rPr>
      </w:pPr>
      <w:r>
        <w:rPr>
          <w:rFonts w:hint="eastAsia" w:ascii="宋体" w:hAnsi="宋体" w:cs="宋体"/>
          <w:b/>
          <w:bCs/>
          <w:sz w:val="24"/>
          <w:szCs w:val="24"/>
        </w:rPr>
        <w:t>〈一〉价格是评标的重要因素之一，但最低报价不是中标的唯一依据。</w:t>
      </w:r>
    </w:p>
    <w:p w14:paraId="5AEA2E07">
      <w:pPr>
        <w:adjustRightInd w:val="0"/>
        <w:snapToGrid w:val="0"/>
        <w:spacing w:line="440" w:lineRule="exact"/>
        <w:ind w:firstLine="479" w:firstLineChars="199"/>
        <w:jc w:val="left"/>
        <w:rPr>
          <w:rStyle w:val="28"/>
          <w:rFonts w:ascii="宋体" w:hAnsi="宋体" w:cs="宋体"/>
          <w:bCs/>
          <w:szCs w:val="24"/>
        </w:rPr>
      </w:pPr>
      <w:r>
        <w:rPr>
          <w:rFonts w:hint="eastAsia" w:ascii="宋体" w:hAnsi="宋体" w:cs="宋体"/>
          <w:b/>
          <w:bCs/>
          <w:sz w:val="24"/>
          <w:szCs w:val="24"/>
        </w:rPr>
        <w:t>〈二〉</w:t>
      </w:r>
      <w:r>
        <w:rPr>
          <w:rStyle w:val="28"/>
          <w:rFonts w:hint="eastAsia" w:ascii="宋体" w:hAnsi="宋体" w:cs="宋体"/>
          <w:bCs/>
          <w:szCs w:val="24"/>
        </w:rPr>
        <w:t>本项目设有最高限价：本项目预算总价为人民币（大写）贰拾陆万壹仟贰佰零柒元整（¥：261207.00元），投标报价超出最高限价(或预算总价)的作无效标处理</w:t>
      </w:r>
      <w:r>
        <w:rPr>
          <w:rStyle w:val="28"/>
          <w:rFonts w:hint="eastAsia" w:ascii="宋体" w:hAnsi="宋体" w:cs="宋体"/>
          <w:szCs w:val="24"/>
        </w:rPr>
        <w:t>。</w:t>
      </w:r>
    </w:p>
    <w:p w14:paraId="2BC39119">
      <w:pPr>
        <w:spacing w:line="440" w:lineRule="exact"/>
        <w:ind w:firstLine="494" w:firstLineChars="205"/>
        <w:jc w:val="left"/>
        <w:rPr>
          <w:rFonts w:ascii="宋体" w:hAnsi="宋体" w:cs="宋体"/>
          <w:b/>
          <w:sz w:val="24"/>
          <w:szCs w:val="24"/>
        </w:rPr>
      </w:pPr>
      <w:r>
        <w:rPr>
          <w:rFonts w:hint="eastAsia" w:ascii="宋体" w:hAnsi="宋体" w:cs="宋体"/>
          <w:b/>
          <w:bCs/>
          <w:sz w:val="24"/>
          <w:szCs w:val="24"/>
        </w:rPr>
        <w:t>〈三〉</w:t>
      </w:r>
      <w:r>
        <w:rPr>
          <w:rFonts w:hint="eastAsia" w:ascii="宋体" w:hAnsi="宋体" w:cs="宋体"/>
          <w:b/>
          <w:sz w:val="24"/>
          <w:szCs w:val="24"/>
        </w:rPr>
        <w:t>各投标供应商的投标报价中应包含采购服务费，采购服务费为人民币</w:t>
      </w:r>
      <w:r>
        <w:rPr>
          <w:rFonts w:hint="eastAsia" w:ascii="宋体" w:hAnsi="宋体" w:cs="宋体"/>
          <w:b/>
          <w:sz w:val="24"/>
          <w:szCs w:val="24"/>
          <w:u w:val="single"/>
        </w:rPr>
        <w:t>叁仟玖佰</w:t>
      </w:r>
      <w:r>
        <w:rPr>
          <w:rFonts w:hint="eastAsia" w:ascii="宋体" w:hAnsi="宋体" w:cs="宋体"/>
          <w:b/>
          <w:sz w:val="24"/>
          <w:szCs w:val="24"/>
        </w:rPr>
        <w:t>元整（￥：3900.00元），由中标供应商在领取中标通知书时支付给采购代理单位。专家评审费按实际产生由中标单位支付。</w:t>
      </w:r>
    </w:p>
    <w:p w14:paraId="796BAAB3">
      <w:pPr>
        <w:spacing w:line="440" w:lineRule="exact"/>
        <w:ind w:firstLine="494" w:firstLineChars="205"/>
        <w:jc w:val="left"/>
        <w:rPr>
          <w:rFonts w:ascii="宋体" w:hAnsi="宋体" w:cs="宋体"/>
          <w:b/>
          <w:bCs/>
          <w:sz w:val="24"/>
          <w:szCs w:val="24"/>
        </w:rPr>
      </w:pPr>
      <w:r>
        <w:rPr>
          <w:rFonts w:hint="eastAsia" w:ascii="宋体" w:hAnsi="宋体" w:cs="宋体"/>
          <w:b/>
          <w:bCs/>
          <w:sz w:val="24"/>
          <w:szCs w:val="24"/>
        </w:rPr>
        <w:t>十七、其他</w:t>
      </w:r>
    </w:p>
    <w:p w14:paraId="7B5C4F6A">
      <w:pPr>
        <w:autoSpaceDE w:val="0"/>
        <w:autoSpaceDN w:val="0"/>
        <w:adjustRightInd w:val="0"/>
        <w:spacing w:line="440" w:lineRule="exact"/>
        <w:ind w:firstLine="491" w:firstLineChars="205"/>
        <w:jc w:val="left"/>
        <w:rPr>
          <w:rFonts w:ascii="宋体" w:hAnsi="宋体" w:cs="宋体"/>
          <w:kern w:val="0"/>
          <w:sz w:val="24"/>
          <w:szCs w:val="24"/>
        </w:rPr>
      </w:pPr>
      <w:r>
        <w:rPr>
          <w:rFonts w:hint="eastAsia" w:ascii="宋体" w:hAnsi="宋体" w:cs="宋体"/>
          <w:kern w:val="0"/>
          <w:sz w:val="24"/>
          <w:szCs w:val="24"/>
        </w:rPr>
        <w:t>〈一〉如果有确凿证据证明各投标人之间存在串标等舞弊、违法行为，认为将损害自身利益，有权拒绝存在此行为的投标人投标或投标作废。</w:t>
      </w:r>
    </w:p>
    <w:p w14:paraId="1EDE9A04">
      <w:pPr>
        <w:autoSpaceDE w:val="0"/>
        <w:autoSpaceDN w:val="0"/>
        <w:adjustRightInd w:val="0"/>
        <w:spacing w:line="440" w:lineRule="exact"/>
        <w:ind w:firstLine="491" w:firstLineChars="205"/>
        <w:jc w:val="left"/>
        <w:rPr>
          <w:rFonts w:ascii="宋体" w:hAnsi="宋体" w:cs="宋体"/>
          <w:kern w:val="0"/>
          <w:sz w:val="24"/>
          <w:szCs w:val="24"/>
        </w:rPr>
      </w:pPr>
      <w:r>
        <w:rPr>
          <w:rFonts w:hint="eastAsia" w:ascii="宋体" w:hAnsi="宋体" w:cs="宋体"/>
          <w:kern w:val="0"/>
          <w:sz w:val="24"/>
          <w:szCs w:val="24"/>
        </w:rPr>
        <w:t>〈二〉本文件未及事项，在签订合同时供需及使用方友好商定。</w:t>
      </w:r>
    </w:p>
    <w:p w14:paraId="04383C0D">
      <w:pPr>
        <w:jc w:val="center"/>
        <w:rPr>
          <w:rStyle w:val="28"/>
          <w:rFonts w:ascii="宋体" w:hAnsi="宋体" w:cs="宋体"/>
          <w:bCs/>
          <w:sz w:val="11"/>
          <w:szCs w:val="11"/>
        </w:rPr>
      </w:pPr>
    </w:p>
    <w:p w14:paraId="3B1EDA53">
      <w:pPr>
        <w:rPr>
          <w:rStyle w:val="28"/>
          <w:rFonts w:ascii="宋体" w:hAnsi="宋体" w:cs="宋体"/>
          <w:bCs/>
          <w:sz w:val="36"/>
          <w:szCs w:val="36"/>
        </w:rPr>
      </w:pPr>
    </w:p>
    <w:p w14:paraId="241AF3D6">
      <w:pPr>
        <w:jc w:val="center"/>
        <w:rPr>
          <w:rStyle w:val="28"/>
          <w:rFonts w:ascii="宋体" w:hAnsi="宋体" w:cs="宋体"/>
          <w:bCs/>
          <w:sz w:val="36"/>
          <w:szCs w:val="36"/>
        </w:rPr>
      </w:pPr>
      <w:r>
        <w:rPr>
          <w:rStyle w:val="28"/>
          <w:rFonts w:hint="eastAsia" w:ascii="宋体" w:hAnsi="宋体" w:cs="宋体"/>
          <w:bCs/>
          <w:sz w:val="36"/>
          <w:szCs w:val="36"/>
        </w:rPr>
        <w:t>第三章   开标和评标须知</w:t>
      </w:r>
    </w:p>
    <w:p w14:paraId="7111A845">
      <w:pPr>
        <w:spacing w:line="460" w:lineRule="exact"/>
        <w:rPr>
          <w:rFonts w:ascii="宋体" w:hAnsi="宋体" w:cs="宋体"/>
          <w:b/>
          <w:sz w:val="24"/>
          <w:szCs w:val="24"/>
        </w:rPr>
      </w:pPr>
      <w:r>
        <w:rPr>
          <w:rFonts w:hint="eastAsia" w:ascii="宋体" w:hAnsi="宋体" w:cs="宋体"/>
          <w:b/>
          <w:sz w:val="24"/>
          <w:szCs w:val="24"/>
        </w:rPr>
        <w:t>一、开标</w:t>
      </w:r>
    </w:p>
    <w:p w14:paraId="6CF468BC">
      <w:pPr>
        <w:spacing w:line="460" w:lineRule="exact"/>
        <w:ind w:firstLine="120" w:firstLineChars="50"/>
        <w:rPr>
          <w:rFonts w:ascii="宋体" w:hAnsi="宋体" w:cs="宋体"/>
          <w:sz w:val="24"/>
          <w:szCs w:val="24"/>
        </w:rPr>
      </w:pPr>
      <w:r>
        <w:rPr>
          <w:rFonts w:hint="eastAsia" w:ascii="宋体" w:hAnsi="宋体" w:cs="宋体"/>
          <w:sz w:val="24"/>
          <w:szCs w:val="24"/>
        </w:rPr>
        <w:t>〈一〉采购单位在招标文件规定的时间和地点公开开标，投标人全权代表须携带本人身份证原件及授权委托书原件参加并签到。投标人的法定代表人或其委托代理人未按时签到的，视同放弃开标监督权利、默认开标结果。</w:t>
      </w:r>
    </w:p>
    <w:p w14:paraId="1A818E9A">
      <w:pPr>
        <w:pStyle w:val="8"/>
        <w:spacing w:line="460" w:lineRule="exact"/>
        <w:ind w:firstLine="240" w:firstLineChars="100"/>
        <w:rPr>
          <w:rFonts w:hAnsi="宋体" w:cs="宋体"/>
          <w:kern w:val="2"/>
          <w:sz w:val="24"/>
          <w:szCs w:val="24"/>
        </w:rPr>
      </w:pPr>
      <w:r>
        <w:rPr>
          <w:rFonts w:hint="eastAsia" w:hAnsi="宋体" w:cs="宋体"/>
          <w:kern w:val="2"/>
          <w:sz w:val="24"/>
          <w:szCs w:val="24"/>
        </w:rPr>
        <w:t>〈二〉开标程序：</w:t>
      </w:r>
    </w:p>
    <w:p w14:paraId="19B93D51">
      <w:pPr>
        <w:spacing w:line="460" w:lineRule="exact"/>
        <w:ind w:firstLine="570"/>
        <w:rPr>
          <w:rFonts w:ascii="宋体" w:hAnsi="宋体" w:cs="宋体"/>
          <w:sz w:val="24"/>
          <w:szCs w:val="24"/>
        </w:rPr>
      </w:pPr>
      <w:r>
        <w:rPr>
          <w:rFonts w:hint="eastAsia" w:ascii="宋体" w:hAnsi="宋体" w:cs="宋体"/>
          <w:sz w:val="24"/>
          <w:szCs w:val="24"/>
        </w:rPr>
        <w:t>1.开标会由代理公司工作人员主持，主持人宣布开标会议开始；</w:t>
      </w:r>
    </w:p>
    <w:p w14:paraId="2287C389">
      <w:pPr>
        <w:spacing w:line="460" w:lineRule="exact"/>
        <w:ind w:firstLine="570"/>
        <w:rPr>
          <w:rFonts w:ascii="宋体" w:hAnsi="宋体" w:cs="宋体"/>
          <w:sz w:val="24"/>
          <w:szCs w:val="24"/>
        </w:rPr>
      </w:pPr>
      <w:r>
        <w:rPr>
          <w:rFonts w:hint="eastAsia" w:ascii="宋体" w:hAnsi="宋体" w:cs="宋体"/>
          <w:sz w:val="24"/>
          <w:szCs w:val="24"/>
        </w:rPr>
        <w:t>2.介绍参加开标会投标人人员名单；</w:t>
      </w:r>
    </w:p>
    <w:p w14:paraId="71E137DD">
      <w:pPr>
        <w:spacing w:line="460" w:lineRule="exact"/>
        <w:ind w:firstLine="570"/>
        <w:rPr>
          <w:rFonts w:ascii="宋体" w:hAnsi="宋体" w:cs="宋体"/>
          <w:sz w:val="24"/>
          <w:szCs w:val="24"/>
        </w:rPr>
      </w:pPr>
      <w:r>
        <w:rPr>
          <w:rFonts w:hint="eastAsia" w:ascii="宋体" w:hAnsi="宋体" w:cs="宋体"/>
          <w:sz w:val="24"/>
          <w:szCs w:val="24"/>
        </w:rPr>
        <w:t>3.宣布评标期间的有关事项，告知应当回避的情形,提请有关人员回避；</w:t>
      </w:r>
    </w:p>
    <w:p w14:paraId="4A114B43">
      <w:pPr>
        <w:spacing w:line="460" w:lineRule="exact"/>
        <w:ind w:firstLine="570"/>
        <w:rPr>
          <w:rFonts w:ascii="宋体" w:hAnsi="宋体" w:cs="宋体"/>
          <w:sz w:val="24"/>
          <w:szCs w:val="24"/>
        </w:rPr>
      </w:pPr>
      <w:r>
        <w:rPr>
          <w:rFonts w:hint="eastAsia" w:ascii="宋体" w:hAnsi="宋体" w:cs="宋体"/>
          <w:sz w:val="24"/>
          <w:szCs w:val="24"/>
        </w:rPr>
        <w:t>4.由采购组织机构工作人员或公证人员核对验证投标人全权代表的本人身份证或护照等能证明其有效身份的证件原件；</w:t>
      </w:r>
    </w:p>
    <w:p w14:paraId="1B52EE80">
      <w:pPr>
        <w:spacing w:line="460" w:lineRule="exact"/>
        <w:ind w:firstLine="570"/>
        <w:rPr>
          <w:rFonts w:ascii="宋体" w:hAnsi="宋体" w:cs="宋体"/>
          <w:sz w:val="24"/>
          <w:szCs w:val="24"/>
        </w:rPr>
      </w:pPr>
      <w:r>
        <w:rPr>
          <w:rFonts w:hint="eastAsia" w:ascii="宋体" w:hAnsi="宋体" w:cs="宋体"/>
          <w:sz w:val="24"/>
          <w:szCs w:val="24"/>
        </w:rPr>
        <w:t>5.由投标人代表或公证人员检验投标文件密封的完整性并当场宣布检验结果；</w:t>
      </w:r>
    </w:p>
    <w:p w14:paraId="667EAE3A">
      <w:pPr>
        <w:spacing w:line="460" w:lineRule="exact"/>
        <w:ind w:firstLine="570"/>
        <w:rPr>
          <w:rFonts w:ascii="宋体" w:hAnsi="宋体" w:cs="宋体"/>
          <w:sz w:val="24"/>
          <w:szCs w:val="24"/>
        </w:rPr>
      </w:pPr>
      <w:r>
        <w:rPr>
          <w:rFonts w:hint="eastAsia" w:ascii="宋体" w:hAnsi="宋体" w:cs="宋体"/>
          <w:sz w:val="24"/>
          <w:szCs w:val="24"/>
        </w:rPr>
        <w:t>6.打开资信/商务技术文件外包装，清点投标文件正本、副本数量，符合招标文件要求的送评标室评审；不符合要求的，当场退还投标人，并由投标人代表签字确认。开标顺序按各投标人提交投标文件时间的先后顺序进行；</w:t>
      </w:r>
    </w:p>
    <w:p w14:paraId="1E8DF7AB">
      <w:pPr>
        <w:spacing w:line="460" w:lineRule="exact"/>
        <w:ind w:firstLine="570"/>
        <w:rPr>
          <w:rFonts w:ascii="宋体" w:hAnsi="宋体" w:cs="宋体"/>
          <w:sz w:val="24"/>
          <w:szCs w:val="24"/>
        </w:rPr>
      </w:pPr>
      <w:r>
        <w:rPr>
          <w:rFonts w:hint="eastAsia" w:ascii="宋体" w:hAnsi="宋体" w:cs="宋体"/>
          <w:sz w:val="24"/>
          <w:szCs w:val="24"/>
        </w:rPr>
        <w:t>7.资信、商务技术评分结束后，由主持人公布无效投标的投标人名单、投标无效的原因及其他有效投标的评分结果；</w:t>
      </w:r>
    </w:p>
    <w:p w14:paraId="2DE7BAE3">
      <w:pPr>
        <w:spacing w:line="460" w:lineRule="exact"/>
        <w:ind w:firstLine="570"/>
        <w:rPr>
          <w:rFonts w:ascii="宋体" w:hAnsi="宋体" w:cs="宋体"/>
          <w:sz w:val="24"/>
          <w:szCs w:val="24"/>
        </w:rPr>
      </w:pPr>
      <w:r>
        <w:rPr>
          <w:rFonts w:hint="eastAsia" w:ascii="宋体" w:hAnsi="宋体" w:cs="宋体"/>
          <w:sz w:val="24"/>
          <w:szCs w:val="24"/>
        </w:rPr>
        <w:t>8.由主持人宣读报价文件中的投标人名称及在其投标文件中承诺的投标报价、投标内容（投标项目名称、规格型号或者工程/服务项目名称），以及认为有必要宣读的其他内容；</w:t>
      </w:r>
    </w:p>
    <w:p w14:paraId="07F61DBF">
      <w:pPr>
        <w:spacing w:line="460" w:lineRule="exact"/>
        <w:ind w:firstLine="570"/>
        <w:rPr>
          <w:rFonts w:ascii="宋体" w:hAnsi="宋体" w:cs="宋体"/>
          <w:sz w:val="24"/>
          <w:szCs w:val="24"/>
        </w:rPr>
      </w:pPr>
      <w:r>
        <w:rPr>
          <w:rFonts w:hint="eastAsia" w:ascii="宋体" w:hAnsi="宋体" w:cs="宋体"/>
          <w:sz w:val="24"/>
          <w:szCs w:val="24"/>
        </w:rPr>
        <w:t>9.代理公司工作人员做好开标记录, 投标人代表对开标记录进行当场校核及勘误，并签字确认；并同时由记录人、监督人当场签字确认。投标人代表未到场签字确认的，不影响评标过程；</w:t>
      </w:r>
    </w:p>
    <w:p w14:paraId="1F7BA703">
      <w:pPr>
        <w:pStyle w:val="8"/>
        <w:spacing w:line="460" w:lineRule="exact"/>
        <w:ind w:firstLine="480" w:firstLineChars="200"/>
        <w:rPr>
          <w:rFonts w:hAnsi="宋体" w:cs="宋体"/>
          <w:b/>
          <w:sz w:val="24"/>
          <w:szCs w:val="24"/>
        </w:rPr>
      </w:pPr>
      <w:r>
        <w:rPr>
          <w:rFonts w:hint="eastAsia" w:hAnsi="宋体" w:cs="宋体"/>
          <w:sz w:val="24"/>
          <w:szCs w:val="24"/>
        </w:rPr>
        <w:t>10.开标会议结束。</w:t>
      </w:r>
    </w:p>
    <w:p w14:paraId="1E5775BA">
      <w:pPr>
        <w:spacing w:line="460" w:lineRule="exact"/>
        <w:rPr>
          <w:rFonts w:ascii="宋体" w:hAnsi="宋体" w:cs="宋体"/>
          <w:b/>
          <w:bCs/>
          <w:sz w:val="24"/>
          <w:szCs w:val="24"/>
        </w:rPr>
      </w:pPr>
      <w:r>
        <w:rPr>
          <w:rFonts w:hint="eastAsia" w:ascii="宋体" w:hAnsi="宋体" w:cs="宋体"/>
          <w:b/>
          <w:bCs/>
          <w:sz w:val="24"/>
          <w:szCs w:val="24"/>
        </w:rPr>
        <w:t>二、评标委员会</w:t>
      </w:r>
    </w:p>
    <w:p w14:paraId="2341E3DB">
      <w:pPr>
        <w:spacing w:line="460" w:lineRule="exact"/>
        <w:ind w:firstLine="544" w:firstLineChars="227"/>
        <w:rPr>
          <w:rFonts w:ascii="宋体" w:hAnsi="宋体" w:cs="宋体"/>
          <w:b/>
          <w:bCs/>
          <w:sz w:val="24"/>
          <w:szCs w:val="24"/>
        </w:rPr>
      </w:pPr>
      <w:r>
        <w:rPr>
          <w:rFonts w:hint="eastAsia" w:ascii="宋体" w:hAnsi="宋体" w:cs="宋体"/>
          <w:bCs/>
          <w:sz w:val="24"/>
          <w:szCs w:val="24"/>
        </w:rPr>
        <w:t>评标委员会依法由5人及以上奇数的人员组成，评标委员会对投标文件进行审查、质疑、评估和比较。质询期间，投标人法人代表或法人委托人必须在场，负责解答有关事宜。</w:t>
      </w:r>
      <w:r>
        <w:rPr>
          <w:rFonts w:hint="eastAsia" w:ascii="宋体" w:hAnsi="宋体" w:cs="宋体"/>
          <w:b/>
          <w:bCs/>
          <w:sz w:val="24"/>
          <w:szCs w:val="24"/>
        </w:rPr>
        <w:t>　</w:t>
      </w:r>
    </w:p>
    <w:p w14:paraId="7EF3D14C">
      <w:pPr>
        <w:spacing w:line="460" w:lineRule="exact"/>
        <w:ind w:firstLine="16"/>
        <w:rPr>
          <w:rFonts w:ascii="宋体" w:hAnsi="宋体" w:cs="宋体"/>
          <w:b/>
          <w:bCs/>
          <w:sz w:val="24"/>
          <w:szCs w:val="24"/>
        </w:rPr>
      </w:pPr>
      <w:r>
        <w:rPr>
          <w:rFonts w:hint="eastAsia" w:ascii="宋体" w:hAnsi="宋体" w:cs="宋体"/>
          <w:b/>
          <w:bCs/>
          <w:sz w:val="24"/>
          <w:szCs w:val="24"/>
        </w:rPr>
        <w:t>三、对投标文件的审查和响应性的确定</w:t>
      </w:r>
    </w:p>
    <w:p w14:paraId="29C6F80E">
      <w:pPr>
        <w:spacing w:line="460" w:lineRule="exact"/>
        <w:ind w:firstLine="410" w:firstLineChars="171"/>
        <w:rPr>
          <w:rFonts w:ascii="宋体" w:hAnsi="宋体" w:cs="宋体"/>
          <w:bCs/>
          <w:sz w:val="24"/>
          <w:szCs w:val="24"/>
        </w:rPr>
      </w:pPr>
      <w:r>
        <w:rPr>
          <w:rFonts w:hint="eastAsia" w:ascii="宋体" w:hAnsi="宋体" w:cs="宋体"/>
          <w:bCs/>
          <w:sz w:val="24"/>
          <w:szCs w:val="24"/>
        </w:rPr>
        <w:t>〈一〉开标时，投标文件中开标一览表内容与投标文件中明细表内容不一致的，以开标一览表为准。</w:t>
      </w:r>
    </w:p>
    <w:p w14:paraId="287E4EF2">
      <w:pPr>
        <w:spacing w:line="460" w:lineRule="exact"/>
        <w:ind w:firstLine="410" w:firstLineChars="171"/>
        <w:rPr>
          <w:rFonts w:ascii="宋体" w:hAnsi="宋体" w:cs="宋体"/>
          <w:bCs/>
          <w:sz w:val="24"/>
          <w:szCs w:val="24"/>
        </w:rPr>
      </w:pPr>
      <w:r>
        <w:rPr>
          <w:rFonts w:hint="eastAsia" w:ascii="宋体" w:hAnsi="宋体" w:cs="宋体"/>
          <w:bCs/>
          <w:sz w:val="24"/>
          <w:szCs w:val="24"/>
        </w:rPr>
        <w:t>〈二〉开标后，评标委员会审查投标文件是否完整，是否发现无效投标情况，是否有计算错误，要求的文件是否恰当地签署投标文件的大写金额与小写金额不一致的，以大写金额为准；单价金额与按单价汇总金额不一致的，以单价金额计算的结果为准；单价金额小数点有明显错位的，以总价为准，并修改单价；对不同文字文本投标文件的解释发生异议的，以中文文本为准。</w:t>
      </w:r>
    </w:p>
    <w:p w14:paraId="23DC32D2">
      <w:pPr>
        <w:spacing w:line="460" w:lineRule="exact"/>
        <w:rPr>
          <w:rFonts w:ascii="宋体" w:hAnsi="宋体" w:cs="宋体"/>
          <w:b/>
          <w:bCs/>
          <w:sz w:val="24"/>
          <w:szCs w:val="24"/>
        </w:rPr>
      </w:pPr>
      <w:r>
        <w:rPr>
          <w:rFonts w:hint="eastAsia" w:ascii="宋体" w:hAnsi="宋体" w:cs="宋体"/>
          <w:b/>
          <w:bCs/>
          <w:sz w:val="24"/>
          <w:szCs w:val="24"/>
        </w:rPr>
        <w:t>四、评标原则与方法</w:t>
      </w:r>
    </w:p>
    <w:p w14:paraId="52174E39">
      <w:pPr>
        <w:spacing w:line="460" w:lineRule="exact"/>
        <w:ind w:firstLine="480" w:firstLineChars="200"/>
        <w:rPr>
          <w:rFonts w:ascii="宋体" w:hAnsi="宋体" w:cs="宋体"/>
          <w:bCs/>
          <w:sz w:val="24"/>
          <w:szCs w:val="24"/>
        </w:rPr>
      </w:pPr>
      <w:r>
        <w:rPr>
          <w:rFonts w:hint="eastAsia" w:ascii="宋体" w:hAnsi="宋体" w:cs="宋体"/>
          <w:bCs/>
          <w:sz w:val="24"/>
          <w:szCs w:val="24"/>
        </w:rPr>
        <w:t>〈一〉评标的依据是招标文件和投标文件。</w:t>
      </w:r>
    </w:p>
    <w:p w14:paraId="18662DAF">
      <w:pPr>
        <w:spacing w:line="460" w:lineRule="exact"/>
        <w:ind w:firstLine="480" w:firstLineChars="200"/>
        <w:rPr>
          <w:rFonts w:ascii="宋体" w:hAnsi="宋体" w:cs="宋体"/>
          <w:bCs/>
          <w:sz w:val="24"/>
          <w:szCs w:val="24"/>
        </w:rPr>
      </w:pPr>
      <w:r>
        <w:rPr>
          <w:rFonts w:hint="eastAsia" w:ascii="宋体" w:hAnsi="宋体" w:cs="宋体"/>
          <w:bCs/>
          <w:sz w:val="24"/>
          <w:szCs w:val="24"/>
        </w:rPr>
        <w:t>〈二〉评标方法和定标原则。</w:t>
      </w:r>
    </w:p>
    <w:p w14:paraId="278F36C0">
      <w:pPr>
        <w:spacing w:line="460" w:lineRule="exact"/>
        <w:ind w:firstLine="480" w:firstLineChars="200"/>
        <w:rPr>
          <w:rFonts w:ascii="宋体" w:hAnsi="宋体" w:cs="宋体"/>
          <w:b/>
          <w:sz w:val="24"/>
          <w:szCs w:val="24"/>
        </w:rPr>
      </w:pPr>
      <w:r>
        <w:rPr>
          <w:rFonts w:hint="eastAsia" w:ascii="宋体" w:hAnsi="宋体" w:cs="宋体"/>
          <w:bCs/>
          <w:sz w:val="24"/>
          <w:szCs w:val="24"/>
        </w:rPr>
        <w:t>评标委员会将遵循公开、公平、公正的原则，对投标者提供服务内容、服务质量、服务期限、资信情况、履约能力等进行综合分析考评，由评委按照招标文件规定的评标规则（附后）记名并独立打分，按最终得分高低推荐拟中标人。若最终得分相同的，按报价得分由高到低排序，若报价得分也相同，按商务技术、资信得分由高到低排序，若商务技术、资信得分也相同的，由评标委员会成员讨论决定排序。</w:t>
      </w:r>
      <w:r>
        <w:rPr>
          <w:rFonts w:hint="eastAsia" w:ascii="宋体" w:hAnsi="宋体" w:cs="宋体"/>
          <w:b/>
          <w:sz w:val="24"/>
          <w:szCs w:val="24"/>
        </w:rPr>
        <w:t>商务技术、资信的评审由评标委员会成员独立打分，商务技术、资信得分为各评标委员会成员分值之和的算术平均值。评分值经四舍五入后保留小数点后两位。最终得分=商务技术资信得分+报价得分，分值保留小数点后两位。</w:t>
      </w:r>
    </w:p>
    <w:p w14:paraId="1E9CC010">
      <w:pPr>
        <w:spacing w:line="400" w:lineRule="exact"/>
        <w:ind w:right="-176" w:rightChars="-84" w:firstLine="307" w:firstLineChars="128"/>
        <w:rPr>
          <w:rFonts w:ascii="宋体" w:hAnsi="宋体" w:cs="宋体"/>
          <w:sz w:val="24"/>
          <w:szCs w:val="24"/>
        </w:rPr>
      </w:pPr>
      <w:r>
        <w:rPr>
          <w:rFonts w:hint="eastAsia" w:ascii="宋体" w:hAnsi="宋体" w:cs="宋体"/>
          <w:bCs/>
          <w:sz w:val="24"/>
          <w:szCs w:val="24"/>
        </w:rPr>
        <w:t>〈三〉客观、公正的对待所有投标人，对所有投标评价，均采用相同的程序和标准，按综合得分高低推荐中标人。在开标、评标期间，投标人不得向评标委员会成员询问评标情况，不得进行旨在影响评标结果的活动，否则将废除其投标资格。</w:t>
      </w:r>
    </w:p>
    <w:p w14:paraId="01E120A9">
      <w:pPr>
        <w:spacing w:line="460" w:lineRule="exact"/>
        <w:ind w:firstLine="410" w:firstLineChars="171"/>
        <w:rPr>
          <w:rFonts w:ascii="宋体" w:hAnsi="宋体" w:cs="宋体"/>
          <w:bCs/>
          <w:sz w:val="24"/>
          <w:szCs w:val="24"/>
        </w:rPr>
      </w:pPr>
      <w:r>
        <w:rPr>
          <w:rFonts w:hint="eastAsia" w:ascii="宋体" w:hAnsi="宋体" w:cs="宋体"/>
          <w:bCs/>
          <w:sz w:val="24"/>
          <w:szCs w:val="24"/>
        </w:rPr>
        <w:t>在评标过程中，评标成员不得与投标人私下交换意见，在招标工作结束后，凡与评标情况有接触的人不得将评标情况扩散出评标成员之外。</w:t>
      </w:r>
    </w:p>
    <w:p w14:paraId="3E351472">
      <w:pPr>
        <w:spacing w:line="460" w:lineRule="exact"/>
        <w:ind w:firstLine="570"/>
        <w:rPr>
          <w:rFonts w:ascii="宋体" w:hAnsi="宋体" w:cs="宋体"/>
          <w:bCs/>
          <w:sz w:val="24"/>
          <w:szCs w:val="24"/>
        </w:rPr>
      </w:pPr>
      <w:r>
        <w:rPr>
          <w:rFonts w:hint="eastAsia" w:ascii="宋体" w:hAnsi="宋体" w:cs="宋体"/>
          <w:bCs/>
          <w:sz w:val="24"/>
          <w:szCs w:val="24"/>
        </w:rPr>
        <w:t>〈四〉招标方不向落标方解释落标原因，不退还投标文件。</w:t>
      </w:r>
    </w:p>
    <w:p w14:paraId="413CB011">
      <w:pPr>
        <w:spacing w:line="460" w:lineRule="exact"/>
        <w:rPr>
          <w:rFonts w:ascii="宋体" w:hAnsi="宋体" w:cs="宋体"/>
          <w:b/>
          <w:sz w:val="24"/>
          <w:szCs w:val="24"/>
        </w:rPr>
      </w:pPr>
      <w:r>
        <w:rPr>
          <w:rFonts w:hint="eastAsia" w:ascii="宋体" w:hAnsi="宋体" w:cs="宋体"/>
          <w:b/>
          <w:sz w:val="24"/>
          <w:szCs w:val="24"/>
        </w:rPr>
        <w:t>五、定标和签发中标通知书：</w:t>
      </w:r>
    </w:p>
    <w:p w14:paraId="57FA5A57">
      <w:pPr>
        <w:spacing w:line="460" w:lineRule="exact"/>
        <w:ind w:firstLine="480" w:firstLineChars="200"/>
        <w:rPr>
          <w:rFonts w:ascii="宋体" w:hAnsi="宋体" w:cs="宋体"/>
          <w:bCs/>
          <w:sz w:val="24"/>
          <w:szCs w:val="24"/>
        </w:rPr>
      </w:pPr>
      <w:r>
        <w:rPr>
          <w:rFonts w:hint="eastAsia" w:ascii="宋体" w:hAnsi="宋体" w:cs="宋体"/>
          <w:bCs/>
          <w:sz w:val="24"/>
          <w:szCs w:val="24"/>
        </w:rPr>
        <w:t>确定中标人：本项目由采购单位事先授权评标委员会确定中标人，自中标人确定之日起2个工作日内，由采购代理机构和采购单位签发《中标通知书》，并在浙江新诚信工程咨询有限公司官网(</w:t>
      </w:r>
      <w:r>
        <w:rPr>
          <w:rFonts w:ascii="微软雅黑" w:hAnsi="微软雅黑" w:eastAsia="微软雅黑" w:cs="微软雅黑"/>
          <w:i w:val="0"/>
          <w:iCs w:val="0"/>
          <w:caps w:val="0"/>
          <w:color w:val="2D77E5"/>
          <w:spacing w:val="0"/>
          <w:sz w:val="21"/>
          <w:szCs w:val="21"/>
          <w:u w:val="single"/>
          <w:shd w:val="clear" w:fill="FFFFFF"/>
        </w:rPr>
        <w:t>https://www.zjxcx.com/</w:t>
      </w:r>
      <w:r>
        <w:rPr>
          <w:rFonts w:hint="eastAsia" w:ascii="宋体" w:hAnsi="宋体" w:cs="宋体"/>
          <w:bCs/>
          <w:sz w:val="24"/>
          <w:szCs w:val="24"/>
        </w:rPr>
        <w:t>)进行公示。</w:t>
      </w:r>
    </w:p>
    <w:p w14:paraId="32B8E5FC">
      <w:pPr>
        <w:spacing w:line="460" w:lineRule="exact"/>
        <w:rPr>
          <w:rFonts w:ascii="宋体" w:hAnsi="宋体" w:cs="宋体"/>
          <w:b/>
          <w:sz w:val="24"/>
          <w:szCs w:val="24"/>
        </w:rPr>
      </w:pPr>
      <w:r>
        <w:rPr>
          <w:rFonts w:hint="eastAsia" w:ascii="宋体" w:hAnsi="宋体" w:cs="宋体"/>
          <w:b/>
          <w:sz w:val="24"/>
          <w:szCs w:val="24"/>
        </w:rPr>
        <w:t>六、合同授予：</w:t>
      </w:r>
    </w:p>
    <w:p w14:paraId="555E5D79">
      <w:pPr>
        <w:spacing w:line="460" w:lineRule="exact"/>
        <w:ind w:firstLine="480" w:firstLineChars="200"/>
        <w:rPr>
          <w:rFonts w:ascii="宋体" w:hAnsi="宋体" w:cs="宋体"/>
          <w:sz w:val="24"/>
          <w:szCs w:val="24"/>
        </w:rPr>
      </w:pPr>
      <w:r>
        <w:rPr>
          <w:rFonts w:hint="eastAsia" w:ascii="宋体" w:hAnsi="宋体" w:cs="宋体"/>
          <w:bCs/>
          <w:sz w:val="24"/>
          <w:szCs w:val="24"/>
        </w:rPr>
        <w:t>〈一〉</w:t>
      </w:r>
      <w:r>
        <w:rPr>
          <w:rFonts w:hint="eastAsia" w:ascii="宋体" w:hAnsi="宋体" w:cs="宋体"/>
          <w:sz w:val="24"/>
          <w:szCs w:val="24"/>
        </w:rPr>
        <w:t>中标人应在</w:t>
      </w:r>
      <w:r>
        <w:rPr>
          <w:rFonts w:hint="eastAsia" w:ascii="宋体" w:hAnsi="宋体" w:cs="宋体"/>
          <w:b/>
          <w:sz w:val="24"/>
          <w:szCs w:val="24"/>
        </w:rPr>
        <w:t>中标通知书发出30日内</w:t>
      </w:r>
      <w:r>
        <w:rPr>
          <w:rStyle w:val="28"/>
          <w:rFonts w:hint="eastAsia" w:ascii="宋体" w:hAnsi="宋体" w:cs="宋体"/>
          <w:bCs/>
          <w:szCs w:val="24"/>
        </w:rPr>
        <w:t>（具体时间按中标通知书）</w:t>
      </w:r>
      <w:r>
        <w:rPr>
          <w:rFonts w:hint="eastAsia" w:ascii="宋体" w:hAnsi="宋体" w:cs="宋体"/>
          <w:sz w:val="24"/>
          <w:szCs w:val="24"/>
        </w:rPr>
        <w:t>与采购单位签订合同。同时，采购代理单位对合同内容进行审查，如发现与采购结果和投标承诺内容不一致的，应予以纠正。</w:t>
      </w:r>
    </w:p>
    <w:p w14:paraId="3B09B8A3">
      <w:pPr>
        <w:spacing w:line="460" w:lineRule="exact"/>
        <w:ind w:firstLine="480" w:firstLineChars="200"/>
        <w:rPr>
          <w:rFonts w:ascii="宋体" w:hAnsi="宋体" w:cs="宋体"/>
          <w:sz w:val="24"/>
          <w:szCs w:val="24"/>
        </w:rPr>
      </w:pPr>
      <w:r>
        <w:rPr>
          <w:rFonts w:hint="eastAsia" w:ascii="宋体" w:hAnsi="宋体" w:cs="宋体"/>
          <w:bCs/>
          <w:sz w:val="24"/>
          <w:szCs w:val="24"/>
        </w:rPr>
        <w:t>〈二〉</w:t>
      </w:r>
      <w:r>
        <w:rPr>
          <w:rFonts w:hint="eastAsia" w:ascii="宋体" w:hAnsi="宋体" w:cs="宋体"/>
          <w:sz w:val="24"/>
          <w:szCs w:val="24"/>
        </w:rPr>
        <w:t>中标人拖延、拒签合同的,将</w:t>
      </w:r>
      <w:bookmarkStart w:id="6" w:name="_GoBack"/>
      <w:bookmarkEnd w:id="6"/>
      <w:r>
        <w:rPr>
          <w:rFonts w:hint="eastAsia" w:ascii="宋体" w:hAnsi="宋体" w:cs="宋体"/>
          <w:sz w:val="24"/>
          <w:szCs w:val="24"/>
        </w:rPr>
        <w:t>被取消中标资格。并赔偿采购单位由此造成的一切损失。</w:t>
      </w:r>
    </w:p>
    <w:p w14:paraId="6F7A739B">
      <w:pPr>
        <w:pStyle w:val="7"/>
        <w:spacing w:after="0"/>
        <w:rPr>
          <w:rFonts w:ascii="宋体" w:hAnsi="宋体" w:cs="宋体"/>
          <w:sz w:val="15"/>
          <w:szCs w:val="15"/>
        </w:rPr>
      </w:pPr>
    </w:p>
    <w:p w14:paraId="7DBF877C">
      <w:pPr>
        <w:jc w:val="center"/>
        <w:rPr>
          <w:rStyle w:val="28"/>
          <w:rFonts w:ascii="宋体" w:hAnsi="宋体" w:cs="宋体"/>
          <w:bCs/>
          <w:sz w:val="36"/>
          <w:szCs w:val="36"/>
        </w:rPr>
      </w:pPr>
    </w:p>
    <w:p w14:paraId="6E3FA8AE">
      <w:pPr>
        <w:spacing w:line="360" w:lineRule="auto"/>
        <w:jc w:val="center"/>
        <w:rPr>
          <w:rFonts w:ascii="宋体" w:hAnsi="宋体" w:cs="宋体"/>
          <w:b/>
          <w:bCs/>
          <w:spacing w:val="-2"/>
          <w:sz w:val="24"/>
          <w:szCs w:val="24"/>
        </w:rPr>
      </w:pPr>
      <w:r>
        <w:rPr>
          <w:rStyle w:val="28"/>
          <w:rFonts w:hint="eastAsia" w:ascii="宋体" w:hAnsi="宋体" w:cs="宋体"/>
          <w:bCs/>
          <w:sz w:val="36"/>
          <w:szCs w:val="36"/>
        </w:rPr>
        <w:t>第四章  评分标准</w:t>
      </w:r>
    </w:p>
    <w:p w14:paraId="15A53418">
      <w:pPr>
        <w:snapToGrid w:val="0"/>
        <w:spacing w:line="360" w:lineRule="auto"/>
        <w:jc w:val="center"/>
        <w:rPr>
          <w:rFonts w:ascii="宋体" w:hAnsi="宋体" w:cs="宋体"/>
          <w:b/>
          <w:sz w:val="32"/>
          <w:szCs w:val="20"/>
        </w:rPr>
      </w:pPr>
      <w:r>
        <w:rPr>
          <w:rFonts w:hint="eastAsia" w:ascii="宋体" w:hAnsi="宋体" w:cs="宋体"/>
          <w:b/>
          <w:sz w:val="32"/>
          <w:szCs w:val="20"/>
        </w:rPr>
        <w:t>评标办法前附表</w:t>
      </w:r>
    </w:p>
    <w:tbl>
      <w:tblPr>
        <w:tblStyle w:val="20"/>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760"/>
        <w:gridCol w:w="5241"/>
        <w:gridCol w:w="489"/>
        <w:gridCol w:w="700"/>
        <w:gridCol w:w="1064"/>
      </w:tblGrid>
      <w:tr w14:paraId="2582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20579235">
            <w:pPr>
              <w:pStyle w:val="44"/>
              <w:spacing w:before="0"/>
              <w:ind w:firstLine="0" w:firstLineChars="0"/>
              <w:jc w:val="center"/>
              <w:rPr>
                <w:rFonts w:ascii="宋体" w:hAnsi="宋体" w:cs="仿宋_GB2312"/>
              </w:rPr>
            </w:pPr>
            <w:r>
              <w:rPr>
                <w:rFonts w:hint="eastAsia" w:ascii="宋体" w:hAnsi="宋体" w:cs="仿宋_GB2312"/>
              </w:rPr>
              <w:t>序号</w:t>
            </w:r>
          </w:p>
        </w:tc>
        <w:tc>
          <w:tcPr>
            <w:tcW w:w="6001" w:type="dxa"/>
            <w:gridSpan w:val="2"/>
            <w:tcBorders>
              <w:top w:val="single" w:color="auto" w:sz="4" w:space="0"/>
              <w:left w:val="single" w:color="auto" w:sz="4" w:space="0"/>
              <w:bottom w:val="single" w:color="auto" w:sz="4" w:space="0"/>
              <w:right w:val="single" w:color="auto" w:sz="4" w:space="0"/>
            </w:tcBorders>
            <w:vAlign w:val="center"/>
          </w:tcPr>
          <w:p w14:paraId="5FEE7122">
            <w:pPr>
              <w:pStyle w:val="44"/>
              <w:spacing w:before="0"/>
              <w:ind w:firstLine="0" w:firstLineChars="0"/>
              <w:jc w:val="center"/>
              <w:rPr>
                <w:rFonts w:ascii="宋体" w:hAnsi="宋体" w:cs="仿宋_GB2312"/>
              </w:rPr>
            </w:pPr>
            <w:r>
              <w:rPr>
                <w:rFonts w:hint="eastAsia" w:ascii="宋体" w:hAnsi="宋体" w:cs="仿宋_GB2312"/>
              </w:rPr>
              <w:t>评审标准</w:t>
            </w:r>
          </w:p>
        </w:tc>
        <w:tc>
          <w:tcPr>
            <w:tcW w:w="489" w:type="dxa"/>
            <w:tcBorders>
              <w:top w:val="single" w:color="auto" w:sz="4" w:space="0"/>
              <w:left w:val="single" w:color="auto" w:sz="4" w:space="0"/>
              <w:bottom w:val="single" w:color="auto" w:sz="4" w:space="0"/>
              <w:right w:val="single" w:color="auto" w:sz="4" w:space="0"/>
            </w:tcBorders>
            <w:vAlign w:val="center"/>
          </w:tcPr>
          <w:p w14:paraId="7428B26E">
            <w:pPr>
              <w:pStyle w:val="44"/>
              <w:spacing w:before="0"/>
              <w:ind w:firstLine="0" w:firstLineChars="0"/>
              <w:jc w:val="center"/>
              <w:rPr>
                <w:rFonts w:ascii="宋体" w:hAnsi="宋体" w:cs="仿宋_GB2312"/>
              </w:rPr>
            </w:pPr>
            <w:r>
              <w:rPr>
                <w:rFonts w:hint="eastAsia" w:ascii="宋体" w:hAnsi="宋体" w:cs="仿宋_GB2312"/>
              </w:rPr>
              <w:t>权重</w:t>
            </w:r>
          </w:p>
        </w:tc>
        <w:tc>
          <w:tcPr>
            <w:tcW w:w="700" w:type="dxa"/>
            <w:tcBorders>
              <w:top w:val="single" w:color="auto" w:sz="4" w:space="0"/>
              <w:left w:val="single" w:color="auto" w:sz="4" w:space="0"/>
              <w:bottom w:val="single" w:color="auto" w:sz="4" w:space="0"/>
              <w:right w:val="single" w:color="auto" w:sz="4" w:space="0"/>
            </w:tcBorders>
            <w:vAlign w:val="center"/>
          </w:tcPr>
          <w:p w14:paraId="74276253">
            <w:pPr>
              <w:pStyle w:val="44"/>
              <w:spacing w:before="0"/>
              <w:ind w:firstLine="0" w:firstLineChars="0"/>
              <w:jc w:val="center"/>
              <w:rPr>
                <w:rFonts w:ascii="宋体" w:hAnsi="宋体"/>
                <w:bCs/>
              </w:rPr>
            </w:pPr>
            <w:r>
              <w:rPr>
                <w:rFonts w:hint="eastAsia" w:ascii="宋体" w:hAnsi="宋体"/>
                <w:bCs/>
              </w:rPr>
              <w:t>主观分/客观分属性</w:t>
            </w:r>
          </w:p>
        </w:tc>
        <w:tc>
          <w:tcPr>
            <w:tcW w:w="1064" w:type="dxa"/>
            <w:tcBorders>
              <w:top w:val="single" w:color="auto" w:sz="4" w:space="0"/>
              <w:left w:val="single" w:color="auto" w:sz="4" w:space="0"/>
              <w:bottom w:val="single" w:color="auto" w:sz="4" w:space="0"/>
              <w:right w:val="single" w:color="auto" w:sz="4" w:space="0"/>
            </w:tcBorders>
            <w:vAlign w:val="center"/>
          </w:tcPr>
          <w:p w14:paraId="18FDC2BC">
            <w:pPr>
              <w:pStyle w:val="44"/>
              <w:spacing w:before="0"/>
              <w:ind w:firstLine="0" w:firstLineChars="0"/>
              <w:jc w:val="center"/>
              <w:rPr>
                <w:rFonts w:ascii="宋体" w:hAnsi="宋体" w:cs="仿宋_GB2312"/>
              </w:rPr>
            </w:pPr>
            <w:r>
              <w:rPr>
                <w:rFonts w:hint="eastAsia" w:ascii="宋体" w:hAnsi="宋体"/>
                <w:bCs/>
              </w:rPr>
              <w:t>评审标准相应的商务技术资料目录</w:t>
            </w:r>
            <w:r>
              <w:rPr>
                <w:rFonts w:hint="eastAsia" w:ascii="宋体" w:hAnsi="宋体"/>
              </w:rPr>
              <w:t>*</w:t>
            </w:r>
          </w:p>
        </w:tc>
      </w:tr>
      <w:tr w14:paraId="24A7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423C7C64">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6FED3CC8">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bCs/>
                <w:kern w:val="0"/>
                <w:sz w:val="22"/>
                <w:szCs w:val="22"/>
              </w:rPr>
              <w:t>项目理解与认识</w:t>
            </w:r>
          </w:p>
        </w:tc>
        <w:tc>
          <w:tcPr>
            <w:tcW w:w="5241" w:type="dxa"/>
            <w:tcBorders>
              <w:top w:val="single" w:color="auto" w:sz="4" w:space="0"/>
              <w:left w:val="single" w:color="auto" w:sz="4" w:space="0"/>
              <w:bottom w:val="single" w:color="auto" w:sz="4" w:space="0"/>
              <w:right w:val="single" w:color="auto" w:sz="4" w:space="0"/>
            </w:tcBorders>
            <w:vAlign w:val="center"/>
          </w:tcPr>
          <w:p w14:paraId="13164BE7">
            <w:pPr>
              <w:pStyle w:val="47"/>
              <w:overflowPunct w:val="0"/>
              <w:autoSpaceDE w:val="0"/>
              <w:autoSpaceDN w:val="0"/>
              <w:adjustRightInd w:val="0"/>
              <w:snapToGrid w:val="0"/>
              <w:spacing w:line="360" w:lineRule="auto"/>
              <w:rPr>
                <w:rFonts w:ascii="宋体" w:hAnsi="宋体"/>
                <w:b/>
              </w:rPr>
            </w:pPr>
            <w:r>
              <w:rPr>
                <w:rFonts w:hint="eastAsia" w:ascii="宋体" w:hAnsi="宋体"/>
                <w:b/>
              </w:rPr>
              <w:t xml:space="preserve">供应商根据招标文件谈谈对项目理解与认识：（6分） </w:t>
            </w:r>
          </w:p>
          <w:p w14:paraId="23F8BCC8">
            <w:pPr>
              <w:overflowPunct w:val="0"/>
              <w:autoSpaceDE w:val="0"/>
              <w:autoSpaceDN w:val="0"/>
              <w:adjustRightInd w:val="0"/>
              <w:snapToGrid w:val="0"/>
              <w:spacing w:line="360" w:lineRule="auto"/>
              <w:jc w:val="left"/>
              <w:rPr>
                <w:rFonts w:hint="eastAsia" w:ascii="宋体" w:hAnsi="宋体"/>
                <w:kern w:val="0"/>
                <w:sz w:val="22"/>
                <w:szCs w:val="22"/>
              </w:rPr>
            </w:pPr>
            <w:r>
              <w:rPr>
                <w:rFonts w:hint="eastAsia" w:ascii="宋体" w:hAnsi="宋体"/>
                <w:sz w:val="22"/>
                <w:szCs w:val="22"/>
              </w:rPr>
              <w:t>评标委员会根据投标人对</w:t>
            </w:r>
            <w:r>
              <w:rPr>
                <w:rFonts w:hint="eastAsia" w:ascii="宋体" w:hAnsi="宋体"/>
                <w:kern w:val="0"/>
                <w:sz w:val="22"/>
                <w:szCs w:val="22"/>
              </w:rPr>
              <w:t>项目理解的描述（包括但不仅限于采购需求、项目特点及危害现状）是否全面合理、是否科学可行，是否具有针对性，是否贴合采购需求综合评价打分。</w:t>
            </w:r>
          </w:p>
          <w:p w14:paraId="7861E47C">
            <w:pPr>
              <w:overflowPunct w:val="0"/>
              <w:autoSpaceDE w:val="0"/>
              <w:autoSpaceDN w:val="0"/>
              <w:adjustRightInd w:val="0"/>
              <w:snapToGrid w:val="0"/>
              <w:spacing w:line="360" w:lineRule="auto"/>
              <w:jc w:val="left"/>
              <w:rPr>
                <w:rFonts w:hint="eastAsia" w:ascii="宋体" w:hAnsi="宋体"/>
                <w:kern w:val="0"/>
                <w:sz w:val="22"/>
                <w:szCs w:val="22"/>
              </w:rPr>
            </w:pPr>
            <w:r>
              <w:rPr>
                <w:rFonts w:hint="eastAsia" w:ascii="宋体" w:hAnsi="宋体"/>
                <w:kern w:val="0"/>
                <w:sz w:val="22"/>
                <w:szCs w:val="22"/>
              </w:rPr>
              <w:t>①理解与认识程度深入，完全与治理区块实际情况符合的得5-6分；</w:t>
            </w:r>
          </w:p>
          <w:p w14:paraId="0FEB78E5">
            <w:pPr>
              <w:overflowPunct w:val="0"/>
              <w:autoSpaceDE w:val="0"/>
              <w:autoSpaceDN w:val="0"/>
              <w:adjustRightInd w:val="0"/>
              <w:snapToGrid w:val="0"/>
              <w:spacing w:line="360" w:lineRule="auto"/>
              <w:jc w:val="left"/>
              <w:rPr>
                <w:rFonts w:hint="eastAsia" w:ascii="宋体" w:hAnsi="宋体"/>
                <w:kern w:val="0"/>
                <w:sz w:val="22"/>
                <w:szCs w:val="22"/>
              </w:rPr>
            </w:pPr>
            <w:r>
              <w:rPr>
                <w:rFonts w:hint="eastAsia" w:ascii="宋体" w:hAnsi="宋体"/>
                <w:kern w:val="0"/>
                <w:sz w:val="22"/>
                <w:szCs w:val="22"/>
              </w:rPr>
              <w:t>②理解与认识程度基本与治理区块情况符合的得3-5分；</w:t>
            </w:r>
          </w:p>
          <w:p w14:paraId="0BF1AD2D">
            <w:pPr>
              <w:overflowPunct w:val="0"/>
              <w:autoSpaceDE w:val="0"/>
              <w:autoSpaceDN w:val="0"/>
              <w:adjustRightInd w:val="0"/>
              <w:snapToGrid w:val="0"/>
              <w:spacing w:line="360" w:lineRule="auto"/>
              <w:jc w:val="left"/>
              <w:rPr>
                <w:rFonts w:hint="eastAsia" w:ascii="宋体" w:hAnsi="宋体"/>
                <w:kern w:val="0"/>
                <w:sz w:val="22"/>
                <w:szCs w:val="22"/>
              </w:rPr>
            </w:pPr>
            <w:r>
              <w:rPr>
                <w:rFonts w:hint="eastAsia" w:ascii="宋体" w:hAnsi="宋体"/>
                <w:kern w:val="0"/>
                <w:sz w:val="22"/>
                <w:szCs w:val="22"/>
              </w:rPr>
              <w:t>③理解与认识不够充分、分析不够全面到位的得0-3分；</w:t>
            </w:r>
          </w:p>
          <w:p w14:paraId="1D931E62">
            <w:pPr>
              <w:overflowPunct w:val="0"/>
              <w:autoSpaceDE w:val="0"/>
              <w:autoSpaceDN w:val="0"/>
              <w:adjustRightInd w:val="0"/>
              <w:snapToGrid w:val="0"/>
              <w:spacing w:line="360" w:lineRule="auto"/>
              <w:jc w:val="left"/>
              <w:rPr>
                <w:rFonts w:ascii="宋体" w:hAnsi="宋体"/>
                <w:sz w:val="24"/>
                <w:szCs w:val="24"/>
              </w:rPr>
            </w:pPr>
            <w:r>
              <w:rPr>
                <w:rFonts w:hint="eastAsia" w:ascii="宋体" w:hAnsi="宋体"/>
                <w:kern w:val="0"/>
                <w:sz w:val="22"/>
                <w:szCs w:val="22"/>
              </w:rPr>
              <w:t>④未提供不得分。</w:t>
            </w:r>
          </w:p>
        </w:tc>
        <w:tc>
          <w:tcPr>
            <w:tcW w:w="489" w:type="dxa"/>
            <w:tcBorders>
              <w:top w:val="single" w:color="auto" w:sz="4" w:space="0"/>
              <w:left w:val="single" w:color="auto" w:sz="4" w:space="0"/>
              <w:bottom w:val="single" w:color="auto" w:sz="4" w:space="0"/>
              <w:right w:val="single" w:color="auto" w:sz="4" w:space="0"/>
            </w:tcBorders>
            <w:vAlign w:val="center"/>
          </w:tcPr>
          <w:p w14:paraId="3484081F">
            <w:pPr>
              <w:pStyle w:val="45"/>
              <w:widowControl w:val="0"/>
              <w:rPr>
                <w:rFonts w:ascii="宋体" w:hAnsi="宋体"/>
              </w:rPr>
            </w:pPr>
            <w:r>
              <w:rPr>
                <w:rFonts w:hint="eastAsia" w:ascii="宋体" w:hAnsi="宋体"/>
              </w:rPr>
              <w:t>6</w:t>
            </w:r>
          </w:p>
        </w:tc>
        <w:tc>
          <w:tcPr>
            <w:tcW w:w="700" w:type="dxa"/>
            <w:tcBorders>
              <w:top w:val="single" w:color="auto" w:sz="4" w:space="0"/>
              <w:left w:val="single" w:color="auto" w:sz="4" w:space="0"/>
              <w:bottom w:val="single" w:color="auto" w:sz="4" w:space="0"/>
              <w:right w:val="single" w:color="auto" w:sz="4" w:space="0"/>
            </w:tcBorders>
            <w:vAlign w:val="center"/>
          </w:tcPr>
          <w:p w14:paraId="1EA7C8CD">
            <w:pPr>
              <w:pStyle w:val="44"/>
              <w:spacing w:before="0"/>
              <w:ind w:firstLine="0" w:firstLineChars="0"/>
              <w:jc w:val="center"/>
              <w:rPr>
                <w:rFonts w:ascii="宋体" w:hAnsi="宋体"/>
                <w:bCs/>
              </w:rPr>
            </w:pPr>
            <w:r>
              <w:rPr>
                <w:rFonts w:hint="eastAsia" w:ascii="宋体" w:hAnsi="宋体"/>
                <w:bCs/>
              </w:rPr>
              <w:t>主观分</w:t>
            </w:r>
          </w:p>
        </w:tc>
        <w:tc>
          <w:tcPr>
            <w:tcW w:w="1064" w:type="dxa"/>
            <w:tcBorders>
              <w:top w:val="single" w:color="auto" w:sz="4" w:space="0"/>
              <w:left w:val="single" w:color="auto" w:sz="4" w:space="0"/>
              <w:bottom w:val="single" w:color="auto" w:sz="4" w:space="0"/>
              <w:right w:val="single" w:color="auto" w:sz="4" w:space="0"/>
            </w:tcBorders>
            <w:vAlign w:val="center"/>
          </w:tcPr>
          <w:p w14:paraId="53C57B2E">
            <w:pPr>
              <w:pStyle w:val="44"/>
              <w:spacing w:before="0"/>
              <w:ind w:firstLine="0" w:firstLineChars="0"/>
              <w:jc w:val="center"/>
              <w:rPr>
                <w:rFonts w:ascii="宋体" w:hAnsi="宋体"/>
                <w:bCs/>
              </w:rPr>
            </w:pPr>
          </w:p>
        </w:tc>
      </w:tr>
      <w:tr w14:paraId="2986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6F9D34C3">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6FA13021">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bCs/>
                <w:kern w:val="0"/>
                <w:sz w:val="22"/>
                <w:szCs w:val="22"/>
              </w:rPr>
              <w:t>总体实施方案</w:t>
            </w:r>
          </w:p>
        </w:tc>
        <w:tc>
          <w:tcPr>
            <w:tcW w:w="5241" w:type="dxa"/>
            <w:tcBorders>
              <w:top w:val="single" w:color="auto" w:sz="4" w:space="0"/>
              <w:left w:val="single" w:color="auto" w:sz="4" w:space="0"/>
              <w:bottom w:val="single" w:color="auto" w:sz="4" w:space="0"/>
              <w:right w:val="single" w:color="auto" w:sz="4" w:space="0"/>
            </w:tcBorders>
            <w:vAlign w:val="center"/>
          </w:tcPr>
          <w:p w14:paraId="028261D1">
            <w:pPr>
              <w:overflowPunct w:val="0"/>
              <w:autoSpaceDE w:val="0"/>
              <w:autoSpaceDN w:val="0"/>
              <w:adjustRightInd w:val="0"/>
              <w:snapToGrid w:val="0"/>
              <w:spacing w:line="360" w:lineRule="auto"/>
              <w:rPr>
                <w:rFonts w:ascii="宋体" w:hAnsi="宋体"/>
                <w:b/>
                <w:bCs/>
                <w:sz w:val="22"/>
                <w:szCs w:val="22"/>
              </w:rPr>
            </w:pPr>
            <w:r>
              <w:rPr>
                <w:rFonts w:hint="eastAsia" w:ascii="宋体" w:hAnsi="宋体"/>
                <w:b/>
                <w:kern w:val="0"/>
                <w:sz w:val="22"/>
                <w:szCs w:val="22"/>
              </w:rPr>
              <w:t>对供应商提供的项目总体实施方案进行评审：（20分）</w:t>
            </w:r>
          </w:p>
          <w:p w14:paraId="7FBCE27D">
            <w:pPr>
              <w:overflowPunct w:val="0"/>
              <w:autoSpaceDE w:val="0"/>
              <w:autoSpaceDN w:val="0"/>
              <w:adjustRightInd w:val="0"/>
              <w:snapToGrid w:val="0"/>
              <w:spacing w:line="360" w:lineRule="auto"/>
              <w:rPr>
                <w:rFonts w:hint="eastAsia" w:ascii="宋体" w:hAnsi="宋体"/>
                <w:b/>
                <w:bCs/>
                <w:sz w:val="22"/>
                <w:szCs w:val="22"/>
              </w:rPr>
            </w:pPr>
            <w:r>
              <w:rPr>
                <w:rFonts w:hint="eastAsia" w:ascii="宋体" w:hAnsi="宋体"/>
                <w:b/>
                <w:bCs/>
                <w:sz w:val="22"/>
                <w:szCs w:val="22"/>
              </w:rPr>
              <w:t>1、白蚁治理方案（10分）</w:t>
            </w:r>
          </w:p>
          <w:p w14:paraId="73702A1B">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评标委员会根据供应商的白蚁防治实施方案（包括但不限于主要防治方法和施工工艺、防治药物的使用和管理&lt;提供药物三证&gt;、设备工器具的使用和管理）的</w:t>
            </w:r>
            <w:r>
              <w:rPr>
                <w:rFonts w:hint="eastAsia" w:ascii="宋体" w:hAnsi="宋体"/>
                <w:kern w:val="0"/>
                <w:sz w:val="22"/>
                <w:szCs w:val="22"/>
              </w:rPr>
              <w:t>描述</w:t>
            </w:r>
            <w:r>
              <w:rPr>
                <w:rFonts w:hint="eastAsia" w:ascii="宋体" w:hAnsi="宋体"/>
                <w:sz w:val="22"/>
                <w:szCs w:val="22"/>
              </w:rPr>
              <w:t>是否全面合理、是否科学可行，是否具有针对性，是否贴合采购需求综合评价打分</w:t>
            </w:r>
            <w:r>
              <w:rPr>
                <w:rFonts w:hint="eastAsia" w:ascii="宋体" w:hAnsi="宋体"/>
                <w:kern w:val="0"/>
                <w:sz w:val="22"/>
                <w:szCs w:val="22"/>
              </w:rPr>
              <w:t>（10分）</w:t>
            </w:r>
            <w:r>
              <w:rPr>
                <w:rFonts w:hint="eastAsia" w:ascii="宋体" w:hAnsi="宋体"/>
                <w:sz w:val="22"/>
                <w:szCs w:val="22"/>
              </w:rPr>
              <w:t>。</w:t>
            </w:r>
          </w:p>
          <w:p w14:paraId="374039D9">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①白蚁防治实施方案内容详细且与项目匹配度好，得7-10分；</w:t>
            </w:r>
          </w:p>
          <w:p w14:paraId="3B27E6E0">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②白蚁防治实施方案内容基本完整且匹配度较好，得4-7分；</w:t>
            </w:r>
          </w:p>
          <w:p w14:paraId="52D48C9B">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③白蚁防治实施方案内容有缺陷或匹配度一般，得0-4分；</w:t>
            </w:r>
          </w:p>
          <w:p w14:paraId="0BDED81B">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④未提供不得分。</w:t>
            </w:r>
          </w:p>
          <w:p w14:paraId="5444FD52">
            <w:pPr>
              <w:pStyle w:val="7"/>
              <w:overflowPunct w:val="0"/>
              <w:autoSpaceDE w:val="0"/>
              <w:autoSpaceDN w:val="0"/>
              <w:adjustRightInd w:val="0"/>
              <w:snapToGrid w:val="0"/>
              <w:spacing w:line="360" w:lineRule="auto"/>
              <w:rPr>
                <w:rFonts w:hint="eastAsia" w:ascii="宋体" w:hAnsi="宋体"/>
                <w:b/>
                <w:bCs/>
                <w:sz w:val="22"/>
                <w:szCs w:val="22"/>
              </w:rPr>
            </w:pPr>
            <w:r>
              <w:rPr>
                <w:rFonts w:hint="eastAsia" w:ascii="宋体" w:hAnsi="宋体"/>
                <w:b/>
                <w:bCs/>
                <w:sz w:val="22"/>
                <w:szCs w:val="22"/>
              </w:rPr>
              <w:t>2、白蚁监测方案（10分）</w:t>
            </w:r>
          </w:p>
          <w:p w14:paraId="65B7FF6C">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评标委员会根据供应商的白蚁监测方案（如复杂地形和不同坝体表面结构布设方法、安装流程、安装数量点位、质保维护响应、发现蚁害后处理方法、饵剂饵料布设及更换等）的分析，由评委进行打分。</w:t>
            </w:r>
          </w:p>
          <w:p w14:paraId="56F0E427">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 xml:space="preserve">①方案思路清晰、定位准确、理解透彻、内容全面的得7-10分； </w:t>
            </w:r>
          </w:p>
          <w:p w14:paraId="7F7C5750">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 xml:space="preserve">②方案思路较清晰、定位较准确、理解较透彻、内容较全面的得4-7分； </w:t>
            </w:r>
          </w:p>
          <w:p w14:paraId="254ED796">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 xml:space="preserve">③方案简单，内容和可行性一般的得0-4分； </w:t>
            </w:r>
          </w:p>
          <w:p w14:paraId="0CFCEC10">
            <w:pPr>
              <w:overflowPunct w:val="0"/>
              <w:autoSpaceDE w:val="0"/>
              <w:autoSpaceDN w:val="0"/>
              <w:adjustRightInd w:val="0"/>
              <w:snapToGrid w:val="0"/>
              <w:spacing w:line="360" w:lineRule="auto"/>
              <w:rPr>
                <w:rFonts w:ascii="宋体" w:hAnsi="宋体"/>
                <w:sz w:val="24"/>
                <w:szCs w:val="24"/>
              </w:rPr>
            </w:pPr>
            <w:r>
              <w:rPr>
                <w:rFonts w:hint="eastAsia" w:ascii="宋体" w:hAnsi="宋体"/>
                <w:sz w:val="22"/>
                <w:szCs w:val="22"/>
              </w:rPr>
              <w:t>④未提供的不得分。</w:t>
            </w:r>
          </w:p>
        </w:tc>
        <w:tc>
          <w:tcPr>
            <w:tcW w:w="489" w:type="dxa"/>
            <w:tcBorders>
              <w:top w:val="single" w:color="auto" w:sz="4" w:space="0"/>
              <w:left w:val="single" w:color="auto" w:sz="4" w:space="0"/>
              <w:bottom w:val="single" w:color="auto" w:sz="4" w:space="0"/>
              <w:right w:val="single" w:color="auto" w:sz="4" w:space="0"/>
            </w:tcBorders>
            <w:vAlign w:val="center"/>
          </w:tcPr>
          <w:p w14:paraId="32C8703C">
            <w:pPr>
              <w:pStyle w:val="45"/>
              <w:widowControl w:val="0"/>
              <w:rPr>
                <w:rFonts w:ascii="宋体" w:hAnsi="宋体"/>
              </w:rPr>
            </w:pPr>
            <w:r>
              <w:rPr>
                <w:rFonts w:hint="eastAsia" w:ascii="宋体" w:hAnsi="宋体"/>
              </w:rPr>
              <w:t>20</w:t>
            </w:r>
          </w:p>
        </w:tc>
        <w:tc>
          <w:tcPr>
            <w:tcW w:w="700" w:type="dxa"/>
            <w:tcBorders>
              <w:top w:val="single" w:color="auto" w:sz="4" w:space="0"/>
              <w:left w:val="single" w:color="auto" w:sz="4" w:space="0"/>
              <w:bottom w:val="single" w:color="auto" w:sz="4" w:space="0"/>
              <w:right w:val="single" w:color="auto" w:sz="4" w:space="0"/>
            </w:tcBorders>
            <w:vAlign w:val="center"/>
          </w:tcPr>
          <w:p w14:paraId="05998D73">
            <w:pPr>
              <w:pStyle w:val="44"/>
              <w:spacing w:before="0"/>
              <w:ind w:firstLine="0" w:firstLineChars="0"/>
              <w:jc w:val="center"/>
              <w:rPr>
                <w:rFonts w:ascii="宋体" w:hAnsi="宋体"/>
                <w:bCs/>
              </w:rPr>
            </w:pPr>
            <w:r>
              <w:rPr>
                <w:rFonts w:hint="eastAsia" w:ascii="宋体" w:hAnsi="宋体"/>
                <w:bCs/>
              </w:rPr>
              <w:t>主观分</w:t>
            </w:r>
          </w:p>
        </w:tc>
        <w:tc>
          <w:tcPr>
            <w:tcW w:w="1064" w:type="dxa"/>
            <w:tcBorders>
              <w:top w:val="single" w:color="auto" w:sz="4" w:space="0"/>
              <w:left w:val="single" w:color="auto" w:sz="4" w:space="0"/>
              <w:bottom w:val="single" w:color="auto" w:sz="4" w:space="0"/>
              <w:right w:val="single" w:color="auto" w:sz="4" w:space="0"/>
            </w:tcBorders>
            <w:vAlign w:val="center"/>
          </w:tcPr>
          <w:p w14:paraId="6F8C339F">
            <w:pPr>
              <w:pStyle w:val="44"/>
              <w:spacing w:before="0"/>
              <w:ind w:firstLine="0" w:firstLineChars="0"/>
              <w:jc w:val="center"/>
              <w:rPr>
                <w:rFonts w:ascii="宋体" w:hAnsi="宋体"/>
                <w:bCs/>
              </w:rPr>
            </w:pPr>
          </w:p>
        </w:tc>
      </w:tr>
      <w:tr w14:paraId="6122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597D2DF5">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334CB864">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sz w:val="22"/>
                <w:szCs w:val="22"/>
              </w:rPr>
              <w:t>进度安排及保障措施</w:t>
            </w:r>
          </w:p>
        </w:tc>
        <w:tc>
          <w:tcPr>
            <w:tcW w:w="5241" w:type="dxa"/>
            <w:tcBorders>
              <w:top w:val="single" w:color="auto" w:sz="4" w:space="0"/>
              <w:left w:val="single" w:color="auto" w:sz="4" w:space="0"/>
              <w:bottom w:val="single" w:color="auto" w:sz="4" w:space="0"/>
              <w:right w:val="single" w:color="auto" w:sz="4" w:space="0"/>
            </w:tcBorders>
            <w:vAlign w:val="center"/>
          </w:tcPr>
          <w:p w14:paraId="532DCE6B">
            <w:pPr>
              <w:overflowPunct w:val="0"/>
              <w:autoSpaceDE w:val="0"/>
              <w:autoSpaceDN w:val="0"/>
              <w:adjustRightInd w:val="0"/>
              <w:snapToGrid w:val="0"/>
              <w:spacing w:line="360" w:lineRule="auto"/>
              <w:jc w:val="left"/>
              <w:rPr>
                <w:rFonts w:ascii="宋体" w:hAnsi="宋体"/>
                <w:sz w:val="22"/>
                <w:szCs w:val="22"/>
              </w:rPr>
            </w:pPr>
            <w:r>
              <w:rPr>
                <w:rFonts w:hint="eastAsia" w:ascii="宋体" w:hAnsi="宋体"/>
                <w:sz w:val="22"/>
                <w:szCs w:val="22"/>
              </w:rPr>
              <w:t>评标委员会根据投标人对</w:t>
            </w:r>
            <w:r>
              <w:rPr>
                <w:rFonts w:hint="eastAsia" w:ascii="宋体" w:hAnsi="宋体"/>
                <w:b/>
                <w:bCs/>
                <w:sz w:val="22"/>
                <w:szCs w:val="22"/>
              </w:rPr>
              <w:t>进度安排及保障措施</w:t>
            </w:r>
            <w:r>
              <w:rPr>
                <w:rFonts w:hint="eastAsia" w:ascii="宋体" w:hAnsi="宋体"/>
                <w:kern w:val="0"/>
                <w:sz w:val="22"/>
                <w:szCs w:val="22"/>
              </w:rPr>
              <w:t>的描述</w:t>
            </w:r>
            <w:r>
              <w:rPr>
                <w:rFonts w:hint="eastAsia" w:ascii="宋体" w:hAnsi="宋体"/>
                <w:sz w:val="22"/>
                <w:szCs w:val="22"/>
              </w:rPr>
              <w:t>是否全面合理、是否科学可行，是否具有针对性，是否贴合采购需求综合评价打分</w:t>
            </w:r>
            <w:r>
              <w:rPr>
                <w:rFonts w:hint="eastAsia" w:ascii="宋体" w:hAnsi="宋体"/>
                <w:b/>
                <w:kern w:val="0"/>
                <w:sz w:val="22"/>
                <w:szCs w:val="22"/>
              </w:rPr>
              <w:t>（6分）</w:t>
            </w:r>
            <w:r>
              <w:rPr>
                <w:rFonts w:hint="eastAsia" w:ascii="宋体" w:hAnsi="宋体"/>
                <w:sz w:val="22"/>
                <w:szCs w:val="22"/>
              </w:rPr>
              <w:t>。</w:t>
            </w:r>
          </w:p>
          <w:p w14:paraId="31EF7156">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①措施全面可行，计划安排合理，满足项目需求，得5-6分；</w:t>
            </w:r>
          </w:p>
          <w:p w14:paraId="35630169">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②措施和计划基本满足项目需求，得3-5分；</w:t>
            </w:r>
          </w:p>
          <w:p w14:paraId="552C1A2A">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③措施或计划安排存在缺陷，得0-3分；</w:t>
            </w:r>
          </w:p>
          <w:p w14:paraId="5736BC93">
            <w:pPr>
              <w:overflowPunct w:val="0"/>
              <w:autoSpaceDE w:val="0"/>
              <w:autoSpaceDN w:val="0"/>
              <w:adjustRightInd w:val="0"/>
              <w:snapToGrid w:val="0"/>
              <w:spacing w:line="360" w:lineRule="auto"/>
              <w:jc w:val="left"/>
              <w:rPr>
                <w:rFonts w:ascii="宋体" w:hAnsi="宋体"/>
                <w:sz w:val="24"/>
                <w:szCs w:val="24"/>
              </w:rPr>
            </w:pPr>
            <w:r>
              <w:rPr>
                <w:rFonts w:hint="eastAsia" w:ascii="宋体" w:hAnsi="宋体"/>
                <w:sz w:val="22"/>
                <w:szCs w:val="22"/>
              </w:rPr>
              <w:t>④未提供不得分。</w:t>
            </w:r>
          </w:p>
        </w:tc>
        <w:tc>
          <w:tcPr>
            <w:tcW w:w="489" w:type="dxa"/>
            <w:tcBorders>
              <w:top w:val="single" w:color="auto" w:sz="4" w:space="0"/>
              <w:left w:val="single" w:color="auto" w:sz="4" w:space="0"/>
              <w:bottom w:val="single" w:color="auto" w:sz="4" w:space="0"/>
              <w:right w:val="single" w:color="auto" w:sz="4" w:space="0"/>
            </w:tcBorders>
            <w:vAlign w:val="center"/>
          </w:tcPr>
          <w:p w14:paraId="46AC1482">
            <w:pPr>
              <w:pStyle w:val="45"/>
              <w:widowControl w:val="0"/>
              <w:rPr>
                <w:rFonts w:ascii="宋体" w:hAnsi="宋体"/>
              </w:rPr>
            </w:pPr>
            <w:r>
              <w:rPr>
                <w:rFonts w:hint="eastAsia" w:ascii="宋体" w:hAnsi="宋体"/>
              </w:rPr>
              <w:t>6</w:t>
            </w:r>
          </w:p>
        </w:tc>
        <w:tc>
          <w:tcPr>
            <w:tcW w:w="700" w:type="dxa"/>
            <w:tcBorders>
              <w:top w:val="single" w:color="auto" w:sz="4" w:space="0"/>
              <w:left w:val="single" w:color="auto" w:sz="4" w:space="0"/>
              <w:bottom w:val="single" w:color="auto" w:sz="4" w:space="0"/>
              <w:right w:val="single" w:color="auto" w:sz="4" w:space="0"/>
            </w:tcBorders>
            <w:vAlign w:val="center"/>
          </w:tcPr>
          <w:p w14:paraId="6EB61702">
            <w:pPr>
              <w:pStyle w:val="44"/>
              <w:spacing w:before="0"/>
              <w:ind w:firstLine="0" w:firstLineChars="0"/>
              <w:jc w:val="center"/>
              <w:rPr>
                <w:rFonts w:ascii="宋体" w:hAnsi="宋体"/>
                <w:bCs/>
              </w:rPr>
            </w:pPr>
            <w:r>
              <w:rPr>
                <w:rFonts w:hint="eastAsia" w:ascii="宋体" w:hAnsi="宋体"/>
                <w:bCs/>
              </w:rPr>
              <w:t>主观分</w:t>
            </w:r>
          </w:p>
        </w:tc>
        <w:tc>
          <w:tcPr>
            <w:tcW w:w="1064" w:type="dxa"/>
            <w:tcBorders>
              <w:top w:val="single" w:color="auto" w:sz="4" w:space="0"/>
              <w:left w:val="single" w:color="auto" w:sz="4" w:space="0"/>
              <w:bottom w:val="single" w:color="auto" w:sz="4" w:space="0"/>
              <w:right w:val="single" w:color="auto" w:sz="4" w:space="0"/>
            </w:tcBorders>
            <w:vAlign w:val="center"/>
          </w:tcPr>
          <w:p w14:paraId="12594B3C">
            <w:pPr>
              <w:pStyle w:val="44"/>
              <w:spacing w:before="0"/>
              <w:ind w:firstLine="0" w:firstLineChars="0"/>
              <w:jc w:val="center"/>
              <w:rPr>
                <w:rFonts w:ascii="宋体" w:hAnsi="宋体"/>
                <w:bCs/>
              </w:rPr>
            </w:pPr>
          </w:p>
        </w:tc>
      </w:tr>
      <w:tr w14:paraId="3E8D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0FACAE17">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6EED8D16">
            <w:pPr>
              <w:overflowPunct w:val="0"/>
              <w:autoSpaceDE w:val="0"/>
              <w:autoSpaceDN w:val="0"/>
              <w:adjustRightInd w:val="0"/>
              <w:snapToGrid w:val="0"/>
              <w:spacing w:line="360" w:lineRule="auto"/>
              <w:jc w:val="center"/>
              <w:rPr>
                <w:rFonts w:ascii="宋体" w:hAnsi="宋体"/>
                <w:bCs/>
                <w:kern w:val="0"/>
                <w:sz w:val="22"/>
                <w:szCs w:val="22"/>
              </w:rPr>
            </w:pPr>
            <w:r>
              <w:rPr>
                <w:rFonts w:hint="eastAsia" w:ascii="宋体" w:hAnsi="宋体"/>
                <w:bCs/>
                <w:kern w:val="0"/>
                <w:sz w:val="22"/>
                <w:szCs w:val="22"/>
              </w:rPr>
              <w:t>其他保障</w:t>
            </w:r>
          </w:p>
          <w:p w14:paraId="7A18F32B">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bCs/>
                <w:kern w:val="0"/>
                <w:sz w:val="22"/>
                <w:szCs w:val="22"/>
              </w:rPr>
              <w:t>措施</w:t>
            </w:r>
          </w:p>
        </w:tc>
        <w:tc>
          <w:tcPr>
            <w:tcW w:w="5241" w:type="dxa"/>
            <w:tcBorders>
              <w:top w:val="single" w:color="auto" w:sz="4" w:space="0"/>
              <w:left w:val="single" w:color="auto" w:sz="4" w:space="0"/>
              <w:bottom w:val="single" w:color="auto" w:sz="4" w:space="0"/>
              <w:right w:val="single" w:color="auto" w:sz="4" w:space="0"/>
            </w:tcBorders>
            <w:vAlign w:val="center"/>
          </w:tcPr>
          <w:p w14:paraId="1F7BA988">
            <w:pPr>
              <w:overflowPunct w:val="0"/>
              <w:autoSpaceDE w:val="0"/>
              <w:autoSpaceDN w:val="0"/>
              <w:adjustRightInd w:val="0"/>
              <w:snapToGrid w:val="0"/>
              <w:spacing w:line="360" w:lineRule="auto"/>
              <w:jc w:val="left"/>
              <w:rPr>
                <w:rFonts w:ascii="宋体" w:hAnsi="宋体"/>
                <w:b/>
                <w:kern w:val="0"/>
                <w:sz w:val="22"/>
                <w:szCs w:val="22"/>
              </w:rPr>
            </w:pPr>
            <w:r>
              <w:rPr>
                <w:rFonts w:hint="eastAsia" w:ascii="宋体" w:hAnsi="宋体"/>
                <w:b/>
                <w:kern w:val="0"/>
                <w:sz w:val="22"/>
                <w:szCs w:val="22"/>
              </w:rPr>
              <w:t>对供应商采取的保障措施进行评审：（18分）</w:t>
            </w:r>
          </w:p>
          <w:p w14:paraId="1BE941B4">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1、评标委员会根据投标人对</w:t>
            </w:r>
            <w:r>
              <w:rPr>
                <w:rFonts w:hint="eastAsia" w:ascii="宋体" w:hAnsi="宋体"/>
                <w:b/>
                <w:bCs/>
                <w:sz w:val="22"/>
                <w:szCs w:val="22"/>
              </w:rPr>
              <w:t>安全文明作业保障措施</w:t>
            </w:r>
            <w:r>
              <w:rPr>
                <w:rFonts w:hint="eastAsia" w:ascii="宋体" w:hAnsi="宋体"/>
                <w:kern w:val="0"/>
                <w:sz w:val="22"/>
                <w:szCs w:val="22"/>
              </w:rPr>
              <w:t>的描述</w:t>
            </w:r>
            <w:r>
              <w:rPr>
                <w:rFonts w:hint="eastAsia" w:ascii="宋体" w:hAnsi="宋体"/>
                <w:sz w:val="22"/>
                <w:szCs w:val="22"/>
              </w:rPr>
              <w:t>是否全面合理、是否科学可行，是否具有针对性，是否贴合采购需求综合评价打分</w:t>
            </w:r>
            <w:r>
              <w:rPr>
                <w:rFonts w:hint="eastAsia" w:ascii="宋体" w:hAnsi="宋体"/>
                <w:b/>
                <w:kern w:val="0"/>
                <w:sz w:val="22"/>
                <w:szCs w:val="22"/>
              </w:rPr>
              <w:t>（5分 ）</w:t>
            </w:r>
            <w:r>
              <w:rPr>
                <w:rFonts w:hint="eastAsia" w:ascii="宋体" w:hAnsi="宋体"/>
                <w:sz w:val="22"/>
                <w:szCs w:val="22"/>
              </w:rPr>
              <w:t>。</w:t>
            </w:r>
          </w:p>
          <w:p w14:paraId="1609BEDC">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①安全文明作业保障措施全面可行，满足项目需求，得4-5分；</w:t>
            </w:r>
          </w:p>
          <w:p w14:paraId="6F1A5DE6">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②安全文明作业保障措施基本满足项目需求，得3-4分；</w:t>
            </w:r>
          </w:p>
          <w:p w14:paraId="2023DBE8">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③安全文明作业保障措施安排存在缺陷，得0-2分；</w:t>
            </w:r>
          </w:p>
          <w:p w14:paraId="58D9F533">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④未提供不得分。</w:t>
            </w:r>
          </w:p>
          <w:p w14:paraId="2D488FF4">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2、评标委员会根据投标人对</w:t>
            </w:r>
            <w:r>
              <w:rPr>
                <w:rFonts w:hint="eastAsia" w:ascii="宋体" w:hAnsi="宋体"/>
                <w:b/>
                <w:bCs/>
                <w:sz w:val="22"/>
                <w:szCs w:val="22"/>
              </w:rPr>
              <w:t>质量保障措施</w:t>
            </w:r>
            <w:r>
              <w:rPr>
                <w:rFonts w:hint="eastAsia" w:ascii="宋体" w:hAnsi="宋体"/>
                <w:sz w:val="22"/>
                <w:szCs w:val="22"/>
              </w:rPr>
              <w:t>的</w:t>
            </w:r>
            <w:r>
              <w:rPr>
                <w:rFonts w:hint="eastAsia" w:ascii="宋体" w:hAnsi="宋体"/>
                <w:kern w:val="0"/>
                <w:sz w:val="22"/>
                <w:szCs w:val="22"/>
              </w:rPr>
              <w:t>描述</w:t>
            </w:r>
            <w:r>
              <w:rPr>
                <w:rFonts w:hint="eastAsia" w:ascii="宋体" w:hAnsi="宋体"/>
                <w:sz w:val="22"/>
                <w:szCs w:val="22"/>
              </w:rPr>
              <w:t>是否全面合理、是否科学可行，是否具有针对性，是否贴合采购需求综合评价打分</w:t>
            </w:r>
            <w:r>
              <w:rPr>
                <w:rFonts w:hint="eastAsia" w:ascii="宋体" w:hAnsi="宋体"/>
                <w:b/>
                <w:kern w:val="0"/>
                <w:sz w:val="22"/>
                <w:szCs w:val="22"/>
              </w:rPr>
              <w:t>（ 5分）</w:t>
            </w:r>
            <w:r>
              <w:rPr>
                <w:rFonts w:hint="eastAsia" w:ascii="宋体" w:hAnsi="宋体"/>
                <w:sz w:val="22"/>
                <w:szCs w:val="22"/>
              </w:rPr>
              <w:t>。</w:t>
            </w:r>
          </w:p>
          <w:p w14:paraId="626DDECA">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①质量保障措施全面可行，满足项目需求，得4-5分；</w:t>
            </w:r>
          </w:p>
          <w:p w14:paraId="63397ACC">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②质量保障措施基本满足项目需求，得3-4分；</w:t>
            </w:r>
          </w:p>
          <w:p w14:paraId="0503DB42">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③质量保障措施存在缺陷，得0-2分；</w:t>
            </w:r>
          </w:p>
          <w:p w14:paraId="126F7B94">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④未提供不得分。</w:t>
            </w:r>
          </w:p>
          <w:p w14:paraId="1800FD70">
            <w:pPr>
              <w:pStyle w:val="47"/>
              <w:overflowPunct w:val="0"/>
              <w:autoSpaceDE w:val="0"/>
              <w:autoSpaceDN w:val="0"/>
              <w:adjustRightInd w:val="0"/>
              <w:snapToGrid w:val="0"/>
              <w:spacing w:line="360" w:lineRule="auto"/>
              <w:rPr>
                <w:rFonts w:hint="eastAsia" w:ascii="宋体" w:hAnsi="宋体"/>
              </w:rPr>
            </w:pPr>
            <w:r>
              <w:rPr>
                <w:rFonts w:hint="eastAsia" w:ascii="宋体" w:hAnsi="宋体"/>
                <w:kern w:val="2"/>
              </w:rPr>
              <w:t>3、评标委员会根据投标人对</w:t>
            </w:r>
            <w:r>
              <w:rPr>
                <w:rFonts w:hint="eastAsia" w:ascii="宋体" w:hAnsi="宋体"/>
                <w:b/>
                <w:bCs/>
                <w:kern w:val="2"/>
              </w:rPr>
              <w:t>环境保护保障措施</w:t>
            </w:r>
            <w:r>
              <w:rPr>
                <w:rFonts w:hint="eastAsia" w:ascii="宋体" w:hAnsi="宋体"/>
              </w:rPr>
              <w:t>的描述是否全面合理、是否科学可行，是否具有针对性，是否贴合采购需求综合评价打分</w:t>
            </w:r>
            <w:r>
              <w:rPr>
                <w:rFonts w:hint="eastAsia" w:ascii="宋体" w:hAnsi="宋体"/>
                <w:b/>
              </w:rPr>
              <w:t>（5分）</w:t>
            </w:r>
            <w:r>
              <w:rPr>
                <w:rFonts w:hint="eastAsia" w:ascii="宋体" w:hAnsi="宋体"/>
              </w:rPr>
              <w:t>。</w:t>
            </w:r>
          </w:p>
          <w:p w14:paraId="2ADF2A6F">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①环境保护保障措施全面可行，满足项目需求，得4-5分；</w:t>
            </w:r>
          </w:p>
          <w:p w14:paraId="1DFB1580">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②环境保护保障措施基本满足项目需求，得3-4分；</w:t>
            </w:r>
          </w:p>
          <w:p w14:paraId="6A15C541">
            <w:pPr>
              <w:overflowPunct w:val="0"/>
              <w:autoSpaceDE w:val="0"/>
              <w:autoSpaceDN w:val="0"/>
              <w:adjustRightInd w:val="0"/>
              <w:snapToGrid w:val="0"/>
              <w:spacing w:line="360" w:lineRule="auto"/>
              <w:jc w:val="left"/>
              <w:rPr>
                <w:rFonts w:hint="eastAsia" w:ascii="宋体" w:hAnsi="宋体"/>
                <w:sz w:val="22"/>
                <w:szCs w:val="22"/>
              </w:rPr>
            </w:pPr>
            <w:r>
              <w:rPr>
                <w:rFonts w:hint="eastAsia" w:ascii="宋体" w:hAnsi="宋体"/>
                <w:sz w:val="22"/>
                <w:szCs w:val="22"/>
              </w:rPr>
              <w:t>③环境保护保障措施安排存在缺陷，得0-2分；</w:t>
            </w:r>
          </w:p>
          <w:p w14:paraId="10913998">
            <w:pPr>
              <w:overflowPunct w:val="0"/>
              <w:autoSpaceDE w:val="0"/>
              <w:autoSpaceDN w:val="0"/>
              <w:adjustRightInd w:val="0"/>
              <w:snapToGrid w:val="0"/>
              <w:spacing w:line="360" w:lineRule="auto"/>
              <w:jc w:val="left"/>
              <w:rPr>
                <w:rFonts w:ascii="宋体" w:hAnsi="宋体"/>
                <w:sz w:val="24"/>
                <w:szCs w:val="24"/>
              </w:rPr>
            </w:pPr>
            <w:r>
              <w:rPr>
                <w:rFonts w:hint="eastAsia" w:ascii="宋体" w:hAnsi="宋体"/>
                <w:sz w:val="22"/>
                <w:szCs w:val="22"/>
              </w:rPr>
              <w:t>④未提供不得分。</w:t>
            </w:r>
          </w:p>
        </w:tc>
        <w:tc>
          <w:tcPr>
            <w:tcW w:w="489" w:type="dxa"/>
            <w:tcBorders>
              <w:top w:val="single" w:color="auto" w:sz="4" w:space="0"/>
              <w:left w:val="single" w:color="auto" w:sz="4" w:space="0"/>
              <w:bottom w:val="single" w:color="auto" w:sz="4" w:space="0"/>
              <w:right w:val="single" w:color="auto" w:sz="4" w:space="0"/>
            </w:tcBorders>
            <w:vAlign w:val="center"/>
          </w:tcPr>
          <w:p w14:paraId="5A1E78A0">
            <w:pPr>
              <w:pStyle w:val="45"/>
              <w:widowControl w:val="0"/>
              <w:rPr>
                <w:rFonts w:ascii="宋体" w:hAnsi="宋体"/>
              </w:rPr>
            </w:pPr>
            <w:r>
              <w:rPr>
                <w:rFonts w:hint="eastAsia" w:ascii="宋体" w:hAnsi="宋体"/>
              </w:rPr>
              <w:t>15</w:t>
            </w:r>
          </w:p>
        </w:tc>
        <w:tc>
          <w:tcPr>
            <w:tcW w:w="700" w:type="dxa"/>
            <w:tcBorders>
              <w:top w:val="single" w:color="auto" w:sz="4" w:space="0"/>
              <w:left w:val="single" w:color="auto" w:sz="4" w:space="0"/>
              <w:bottom w:val="single" w:color="auto" w:sz="4" w:space="0"/>
              <w:right w:val="single" w:color="auto" w:sz="4" w:space="0"/>
            </w:tcBorders>
            <w:vAlign w:val="center"/>
          </w:tcPr>
          <w:p w14:paraId="3F7DE339">
            <w:pPr>
              <w:pStyle w:val="44"/>
              <w:spacing w:before="0"/>
              <w:ind w:firstLine="0" w:firstLineChars="0"/>
              <w:jc w:val="center"/>
              <w:rPr>
                <w:rFonts w:ascii="宋体" w:hAnsi="宋体"/>
                <w:bCs/>
              </w:rPr>
            </w:pPr>
            <w:r>
              <w:rPr>
                <w:rFonts w:hint="eastAsia" w:ascii="宋体" w:hAnsi="宋体"/>
                <w:bCs/>
              </w:rPr>
              <w:t>主观分</w:t>
            </w:r>
          </w:p>
        </w:tc>
        <w:tc>
          <w:tcPr>
            <w:tcW w:w="1064" w:type="dxa"/>
            <w:tcBorders>
              <w:top w:val="single" w:color="auto" w:sz="4" w:space="0"/>
              <w:left w:val="single" w:color="auto" w:sz="4" w:space="0"/>
              <w:bottom w:val="single" w:color="auto" w:sz="4" w:space="0"/>
              <w:right w:val="single" w:color="auto" w:sz="4" w:space="0"/>
            </w:tcBorders>
            <w:vAlign w:val="center"/>
          </w:tcPr>
          <w:p w14:paraId="7BB79DD1">
            <w:pPr>
              <w:pStyle w:val="44"/>
              <w:spacing w:before="0"/>
              <w:ind w:firstLine="0" w:firstLineChars="0"/>
              <w:jc w:val="center"/>
              <w:rPr>
                <w:rFonts w:ascii="宋体" w:hAnsi="宋体"/>
                <w:bCs/>
              </w:rPr>
            </w:pPr>
          </w:p>
        </w:tc>
      </w:tr>
      <w:tr w14:paraId="15BA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6416810E">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4819A60D">
            <w:pPr>
              <w:overflowPunct w:val="0"/>
              <w:autoSpaceDE w:val="0"/>
              <w:autoSpaceDN w:val="0"/>
              <w:adjustRightInd w:val="0"/>
              <w:snapToGrid w:val="0"/>
              <w:spacing w:line="360" w:lineRule="auto"/>
              <w:jc w:val="center"/>
              <w:rPr>
                <w:rFonts w:ascii="宋体" w:hAnsi="宋体"/>
                <w:bCs/>
                <w:kern w:val="0"/>
                <w:sz w:val="22"/>
                <w:szCs w:val="22"/>
              </w:rPr>
            </w:pPr>
            <w:r>
              <w:rPr>
                <w:rFonts w:hint="eastAsia" w:ascii="宋体" w:hAnsi="宋体"/>
                <w:bCs/>
                <w:kern w:val="0"/>
                <w:sz w:val="22"/>
                <w:szCs w:val="22"/>
              </w:rPr>
              <w:t>应急</w:t>
            </w:r>
          </w:p>
          <w:p w14:paraId="491B4E8A">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bCs/>
                <w:kern w:val="0"/>
                <w:sz w:val="22"/>
                <w:szCs w:val="22"/>
              </w:rPr>
              <w:t>预案</w:t>
            </w:r>
          </w:p>
        </w:tc>
        <w:tc>
          <w:tcPr>
            <w:tcW w:w="5241" w:type="dxa"/>
            <w:tcBorders>
              <w:top w:val="single" w:color="auto" w:sz="4" w:space="0"/>
              <w:left w:val="single" w:color="auto" w:sz="4" w:space="0"/>
              <w:bottom w:val="single" w:color="auto" w:sz="4" w:space="0"/>
              <w:right w:val="single" w:color="auto" w:sz="4" w:space="0"/>
            </w:tcBorders>
            <w:vAlign w:val="center"/>
          </w:tcPr>
          <w:p w14:paraId="0C51B524">
            <w:pPr>
              <w:overflowPunct w:val="0"/>
              <w:autoSpaceDE w:val="0"/>
              <w:autoSpaceDN w:val="0"/>
              <w:adjustRightInd w:val="0"/>
              <w:snapToGrid w:val="0"/>
              <w:spacing w:line="360" w:lineRule="auto"/>
              <w:rPr>
                <w:rFonts w:ascii="宋体" w:hAnsi="宋体"/>
                <w:b/>
                <w:kern w:val="0"/>
                <w:sz w:val="22"/>
                <w:szCs w:val="22"/>
              </w:rPr>
            </w:pPr>
            <w:r>
              <w:rPr>
                <w:rFonts w:hint="eastAsia" w:ascii="宋体" w:hAnsi="宋体"/>
                <w:b/>
                <w:kern w:val="0"/>
                <w:sz w:val="22"/>
                <w:szCs w:val="22"/>
              </w:rPr>
              <w:t>对供应商提供的项目应急预案，针对项目中可能存在的风险及问题制定的措施进行评审：（6分）</w:t>
            </w:r>
          </w:p>
          <w:p w14:paraId="40B68DAF">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（1）应急预案思路清晰完整，设计周到的，实用性、针对性强，得5-6分；</w:t>
            </w:r>
          </w:p>
          <w:p w14:paraId="3645ECF7">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（2）应急预案思路基本清晰完整，设计较周到的，具有实用性、针对性，得3-5分；</w:t>
            </w:r>
          </w:p>
          <w:p w14:paraId="61A5E7A8">
            <w:pPr>
              <w:overflowPunct w:val="0"/>
              <w:autoSpaceDE w:val="0"/>
              <w:autoSpaceDN w:val="0"/>
              <w:adjustRightInd w:val="0"/>
              <w:snapToGrid w:val="0"/>
              <w:spacing w:line="360" w:lineRule="auto"/>
              <w:rPr>
                <w:rFonts w:hint="eastAsia" w:ascii="宋体" w:hAnsi="宋体"/>
                <w:sz w:val="22"/>
                <w:szCs w:val="22"/>
              </w:rPr>
            </w:pPr>
            <w:r>
              <w:rPr>
                <w:rFonts w:hint="eastAsia" w:ascii="宋体" w:hAnsi="宋体"/>
                <w:sz w:val="22"/>
                <w:szCs w:val="22"/>
              </w:rPr>
              <w:t>（3）应急预案内容具有一定针对性，有待进一步完善的，得0-3分。</w:t>
            </w:r>
          </w:p>
          <w:p w14:paraId="774C73AC">
            <w:pPr>
              <w:overflowPunct w:val="0"/>
              <w:autoSpaceDE w:val="0"/>
              <w:autoSpaceDN w:val="0"/>
              <w:adjustRightInd w:val="0"/>
              <w:snapToGrid w:val="0"/>
              <w:spacing w:line="360" w:lineRule="auto"/>
              <w:jc w:val="left"/>
              <w:rPr>
                <w:rFonts w:ascii="宋体" w:hAnsi="宋体"/>
                <w:sz w:val="24"/>
                <w:szCs w:val="24"/>
              </w:rPr>
            </w:pPr>
            <w:r>
              <w:rPr>
                <w:rFonts w:hint="eastAsia" w:ascii="宋体" w:hAnsi="宋体"/>
                <w:sz w:val="22"/>
                <w:szCs w:val="22"/>
              </w:rPr>
              <w:t>（4）方案不可行或未提供0分。</w:t>
            </w:r>
          </w:p>
        </w:tc>
        <w:tc>
          <w:tcPr>
            <w:tcW w:w="489" w:type="dxa"/>
            <w:tcBorders>
              <w:top w:val="single" w:color="auto" w:sz="4" w:space="0"/>
              <w:left w:val="single" w:color="auto" w:sz="4" w:space="0"/>
              <w:bottom w:val="single" w:color="auto" w:sz="4" w:space="0"/>
              <w:right w:val="single" w:color="auto" w:sz="4" w:space="0"/>
            </w:tcBorders>
            <w:vAlign w:val="center"/>
          </w:tcPr>
          <w:p w14:paraId="62A8AF60">
            <w:pPr>
              <w:pStyle w:val="45"/>
              <w:widowControl w:val="0"/>
              <w:rPr>
                <w:rFonts w:ascii="宋体" w:hAnsi="宋体"/>
              </w:rPr>
            </w:pPr>
            <w:r>
              <w:rPr>
                <w:rFonts w:hint="eastAsia" w:ascii="宋体" w:hAnsi="宋体"/>
              </w:rPr>
              <w:t>6</w:t>
            </w:r>
          </w:p>
        </w:tc>
        <w:tc>
          <w:tcPr>
            <w:tcW w:w="700" w:type="dxa"/>
            <w:tcBorders>
              <w:top w:val="single" w:color="auto" w:sz="4" w:space="0"/>
              <w:left w:val="single" w:color="auto" w:sz="4" w:space="0"/>
              <w:bottom w:val="single" w:color="auto" w:sz="4" w:space="0"/>
              <w:right w:val="single" w:color="auto" w:sz="4" w:space="0"/>
            </w:tcBorders>
            <w:vAlign w:val="center"/>
          </w:tcPr>
          <w:p w14:paraId="4479BAF1">
            <w:pPr>
              <w:pStyle w:val="44"/>
              <w:spacing w:before="0"/>
              <w:ind w:firstLine="0" w:firstLineChars="0"/>
              <w:jc w:val="center"/>
              <w:rPr>
                <w:rFonts w:ascii="宋体" w:hAnsi="宋体"/>
                <w:bCs/>
              </w:rPr>
            </w:pPr>
            <w:r>
              <w:rPr>
                <w:rFonts w:hint="eastAsia" w:ascii="宋体" w:hAnsi="宋体"/>
                <w:bCs/>
              </w:rPr>
              <w:t>主观分</w:t>
            </w:r>
          </w:p>
        </w:tc>
        <w:tc>
          <w:tcPr>
            <w:tcW w:w="1064" w:type="dxa"/>
            <w:tcBorders>
              <w:top w:val="single" w:color="auto" w:sz="4" w:space="0"/>
              <w:left w:val="single" w:color="auto" w:sz="4" w:space="0"/>
              <w:bottom w:val="single" w:color="auto" w:sz="4" w:space="0"/>
              <w:right w:val="single" w:color="auto" w:sz="4" w:space="0"/>
            </w:tcBorders>
            <w:vAlign w:val="center"/>
          </w:tcPr>
          <w:p w14:paraId="3F10B4FD">
            <w:pPr>
              <w:pStyle w:val="44"/>
              <w:spacing w:before="0"/>
              <w:ind w:firstLine="0" w:firstLineChars="0"/>
              <w:jc w:val="center"/>
              <w:rPr>
                <w:rFonts w:ascii="宋体" w:hAnsi="宋体"/>
                <w:bCs/>
              </w:rPr>
            </w:pPr>
          </w:p>
        </w:tc>
      </w:tr>
      <w:tr w14:paraId="082F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0AE1DD54">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74A8B6B9">
            <w:pPr>
              <w:overflowPunct w:val="0"/>
              <w:autoSpaceDE w:val="0"/>
              <w:autoSpaceDN w:val="0"/>
              <w:adjustRightInd w:val="0"/>
              <w:snapToGrid w:val="0"/>
              <w:spacing w:line="360" w:lineRule="auto"/>
              <w:jc w:val="center"/>
              <w:rPr>
                <w:rFonts w:ascii="宋体" w:hAnsi="宋体"/>
                <w:bCs/>
                <w:sz w:val="22"/>
                <w:szCs w:val="22"/>
              </w:rPr>
            </w:pPr>
            <w:r>
              <w:rPr>
                <w:rFonts w:hint="eastAsia" w:ascii="宋体" w:hAnsi="宋体"/>
                <w:bCs/>
                <w:sz w:val="22"/>
                <w:szCs w:val="22"/>
              </w:rPr>
              <w:t>售后</w:t>
            </w:r>
          </w:p>
          <w:p w14:paraId="422175E1">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bCs/>
                <w:sz w:val="22"/>
                <w:szCs w:val="22"/>
              </w:rPr>
              <w:t>服务</w:t>
            </w:r>
          </w:p>
        </w:tc>
        <w:tc>
          <w:tcPr>
            <w:tcW w:w="5241" w:type="dxa"/>
            <w:tcBorders>
              <w:top w:val="single" w:color="auto" w:sz="4" w:space="0"/>
              <w:left w:val="single" w:color="auto" w:sz="4" w:space="0"/>
              <w:bottom w:val="single" w:color="auto" w:sz="4" w:space="0"/>
              <w:right w:val="single" w:color="auto" w:sz="4" w:space="0"/>
            </w:tcBorders>
            <w:vAlign w:val="center"/>
          </w:tcPr>
          <w:p w14:paraId="47CF0445">
            <w:pPr>
              <w:overflowPunct w:val="0"/>
              <w:autoSpaceDE w:val="0"/>
              <w:autoSpaceDN w:val="0"/>
              <w:adjustRightInd w:val="0"/>
              <w:snapToGrid w:val="0"/>
              <w:spacing w:line="360" w:lineRule="auto"/>
              <w:jc w:val="left"/>
              <w:rPr>
                <w:rFonts w:ascii="宋体" w:hAnsi="宋体"/>
                <w:b/>
                <w:kern w:val="0"/>
                <w:sz w:val="22"/>
                <w:szCs w:val="22"/>
              </w:rPr>
            </w:pPr>
            <w:r>
              <w:rPr>
                <w:rFonts w:hint="eastAsia" w:ascii="宋体" w:hAnsi="宋体"/>
                <w:b/>
                <w:kern w:val="0"/>
                <w:sz w:val="22"/>
                <w:szCs w:val="22"/>
              </w:rPr>
              <w:t>根据磋商响应人提供的项目后续服务保障方案进行评审：（3分 ）</w:t>
            </w:r>
          </w:p>
          <w:p w14:paraId="3CEC1B7E">
            <w:pPr>
              <w:pStyle w:val="47"/>
              <w:overflowPunct w:val="0"/>
              <w:autoSpaceDE w:val="0"/>
              <w:autoSpaceDN w:val="0"/>
              <w:adjustRightInd w:val="0"/>
              <w:snapToGrid w:val="0"/>
              <w:spacing w:line="360" w:lineRule="auto"/>
              <w:rPr>
                <w:rFonts w:hint="eastAsia" w:ascii="宋体" w:hAnsi="宋体"/>
                <w:kern w:val="2"/>
              </w:rPr>
            </w:pPr>
            <w:r>
              <w:rPr>
                <w:rFonts w:hint="eastAsia" w:ascii="宋体" w:hAnsi="宋体"/>
                <w:kern w:val="2"/>
              </w:rPr>
              <w:t>供应商提供包括但不仅限于售后服务人员、服务流程、响应时间、服务承诺以及服务保障措施等。</w:t>
            </w:r>
          </w:p>
          <w:p w14:paraId="5139DD24">
            <w:pPr>
              <w:pStyle w:val="47"/>
              <w:overflowPunct w:val="0"/>
              <w:autoSpaceDE w:val="0"/>
              <w:autoSpaceDN w:val="0"/>
              <w:adjustRightInd w:val="0"/>
              <w:snapToGrid w:val="0"/>
              <w:spacing w:line="360" w:lineRule="auto"/>
              <w:rPr>
                <w:rFonts w:hint="eastAsia" w:ascii="宋体" w:hAnsi="宋体"/>
                <w:kern w:val="2"/>
              </w:rPr>
            </w:pPr>
            <w:r>
              <w:rPr>
                <w:rFonts w:hint="eastAsia" w:ascii="宋体" w:hAnsi="宋体"/>
                <w:kern w:val="2"/>
              </w:rPr>
              <w:t>（1）项目后续服务保障方案内容完整详实、保障内容全面，实用性、针对性强的，得3分 ；</w:t>
            </w:r>
          </w:p>
          <w:p w14:paraId="32E1E17A">
            <w:pPr>
              <w:pStyle w:val="47"/>
              <w:overflowPunct w:val="0"/>
              <w:autoSpaceDE w:val="0"/>
              <w:autoSpaceDN w:val="0"/>
              <w:adjustRightInd w:val="0"/>
              <w:snapToGrid w:val="0"/>
              <w:spacing w:line="360" w:lineRule="auto"/>
              <w:rPr>
                <w:rFonts w:hint="eastAsia" w:ascii="宋体" w:hAnsi="宋体"/>
                <w:kern w:val="2"/>
              </w:rPr>
            </w:pPr>
            <w:r>
              <w:rPr>
                <w:rFonts w:hint="eastAsia" w:ascii="宋体" w:hAnsi="宋体"/>
                <w:kern w:val="2"/>
              </w:rPr>
              <w:t>（2）项目后续服务保障方案有相关内容、有保障内容，有一实用性、针对性的，得2分；</w:t>
            </w:r>
          </w:p>
          <w:p w14:paraId="6A13ECE3">
            <w:pPr>
              <w:pStyle w:val="47"/>
              <w:overflowPunct w:val="0"/>
              <w:autoSpaceDE w:val="0"/>
              <w:autoSpaceDN w:val="0"/>
              <w:adjustRightInd w:val="0"/>
              <w:snapToGrid w:val="0"/>
              <w:spacing w:line="360" w:lineRule="auto"/>
              <w:rPr>
                <w:rFonts w:hint="eastAsia" w:ascii="宋体" w:hAnsi="宋体"/>
                <w:kern w:val="2"/>
              </w:rPr>
            </w:pPr>
            <w:r>
              <w:rPr>
                <w:rFonts w:hint="eastAsia" w:ascii="宋体" w:hAnsi="宋体"/>
                <w:kern w:val="2"/>
              </w:rPr>
              <w:t>（3）项目后续服务保障方案</w:t>
            </w:r>
            <w:r>
              <w:rPr>
                <w:rFonts w:hint="eastAsia" w:ascii="宋体" w:hAnsi="宋体"/>
              </w:rPr>
              <w:t>不够完整详细，实用性、针对性有待改善</w:t>
            </w:r>
            <w:r>
              <w:rPr>
                <w:rFonts w:hint="eastAsia" w:ascii="宋体" w:hAnsi="宋体"/>
                <w:kern w:val="2"/>
              </w:rPr>
              <w:t>，得1分  ；</w:t>
            </w:r>
          </w:p>
          <w:p w14:paraId="0A9429CB">
            <w:pPr>
              <w:pStyle w:val="47"/>
              <w:overflowPunct w:val="0"/>
              <w:autoSpaceDE w:val="0"/>
              <w:autoSpaceDN w:val="0"/>
              <w:adjustRightInd w:val="0"/>
              <w:snapToGrid w:val="0"/>
              <w:spacing w:line="360" w:lineRule="auto"/>
              <w:rPr>
                <w:rFonts w:ascii="宋体" w:hAnsi="宋体"/>
                <w:kern w:val="2"/>
                <w:sz w:val="24"/>
                <w:szCs w:val="24"/>
              </w:rPr>
            </w:pPr>
            <w:r>
              <w:rPr>
                <w:rFonts w:hint="eastAsia" w:ascii="宋体" w:hAnsi="宋体"/>
                <w:kern w:val="2"/>
              </w:rPr>
              <w:t>（4）方案不可行或未提供0分。</w:t>
            </w:r>
          </w:p>
        </w:tc>
        <w:tc>
          <w:tcPr>
            <w:tcW w:w="489" w:type="dxa"/>
            <w:tcBorders>
              <w:top w:val="single" w:color="auto" w:sz="4" w:space="0"/>
              <w:left w:val="single" w:color="auto" w:sz="4" w:space="0"/>
              <w:bottom w:val="single" w:color="auto" w:sz="4" w:space="0"/>
              <w:right w:val="single" w:color="auto" w:sz="4" w:space="0"/>
            </w:tcBorders>
            <w:vAlign w:val="center"/>
          </w:tcPr>
          <w:p w14:paraId="5701B6BA">
            <w:pPr>
              <w:pStyle w:val="45"/>
              <w:widowControl w:val="0"/>
              <w:rPr>
                <w:rFonts w:ascii="宋体" w:hAnsi="宋体"/>
              </w:rPr>
            </w:pPr>
            <w:r>
              <w:rPr>
                <w:rFonts w:hint="eastAsia" w:ascii="宋体" w:hAnsi="宋体"/>
              </w:rPr>
              <w:t>3</w:t>
            </w:r>
          </w:p>
        </w:tc>
        <w:tc>
          <w:tcPr>
            <w:tcW w:w="700" w:type="dxa"/>
            <w:tcBorders>
              <w:top w:val="single" w:color="auto" w:sz="4" w:space="0"/>
              <w:left w:val="single" w:color="auto" w:sz="4" w:space="0"/>
              <w:bottom w:val="single" w:color="auto" w:sz="4" w:space="0"/>
              <w:right w:val="single" w:color="auto" w:sz="4" w:space="0"/>
            </w:tcBorders>
            <w:vAlign w:val="center"/>
          </w:tcPr>
          <w:p w14:paraId="3A483081">
            <w:pPr>
              <w:pStyle w:val="44"/>
              <w:spacing w:before="0"/>
              <w:ind w:firstLine="0" w:firstLineChars="0"/>
              <w:jc w:val="center"/>
              <w:rPr>
                <w:rFonts w:ascii="宋体" w:hAnsi="宋体"/>
                <w:bCs/>
              </w:rPr>
            </w:pPr>
            <w:r>
              <w:rPr>
                <w:rFonts w:hint="eastAsia" w:ascii="宋体" w:hAnsi="宋体"/>
                <w:bCs/>
              </w:rPr>
              <w:t>主观分</w:t>
            </w:r>
          </w:p>
        </w:tc>
        <w:tc>
          <w:tcPr>
            <w:tcW w:w="1064" w:type="dxa"/>
            <w:tcBorders>
              <w:top w:val="single" w:color="auto" w:sz="4" w:space="0"/>
              <w:left w:val="single" w:color="auto" w:sz="4" w:space="0"/>
              <w:bottom w:val="single" w:color="auto" w:sz="4" w:space="0"/>
              <w:right w:val="single" w:color="auto" w:sz="4" w:space="0"/>
            </w:tcBorders>
            <w:vAlign w:val="center"/>
          </w:tcPr>
          <w:p w14:paraId="1EBA683D">
            <w:pPr>
              <w:pStyle w:val="44"/>
              <w:spacing w:before="0"/>
              <w:ind w:firstLine="0" w:firstLineChars="0"/>
              <w:jc w:val="center"/>
              <w:rPr>
                <w:rFonts w:ascii="宋体" w:hAnsi="宋体"/>
                <w:bCs/>
              </w:rPr>
            </w:pPr>
          </w:p>
        </w:tc>
      </w:tr>
      <w:tr w14:paraId="7D25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498" w:type="dxa"/>
            <w:tcBorders>
              <w:top w:val="single" w:color="auto" w:sz="4" w:space="0"/>
              <w:left w:val="single" w:color="auto" w:sz="4" w:space="0"/>
              <w:bottom w:val="single" w:color="auto" w:sz="4" w:space="0"/>
              <w:right w:val="single" w:color="auto" w:sz="4" w:space="0"/>
            </w:tcBorders>
            <w:vAlign w:val="center"/>
          </w:tcPr>
          <w:p w14:paraId="6A3C2B93">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6D95892D">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bCs/>
                <w:kern w:val="0"/>
                <w:sz w:val="22"/>
                <w:szCs w:val="22"/>
              </w:rPr>
              <w:t>供应商实力</w:t>
            </w:r>
          </w:p>
        </w:tc>
        <w:tc>
          <w:tcPr>
            <w:tcW w:w="5241" w:type="dxa"/>
            <w:tcBorders>
              <w:top w:val="single" w:color="auto" w:sz="4" w:space="0"/>
              <w:left w:val="single" w:color="auto" w:sz="4" w:space="0"/>
              <w:bottom w:val="single" w:color="auto" w:sz="4" w:space="0"/>
              <w:right w:val="single" w:color="auto" w:sz="4" w:space="0"/>
            </w:tcBorders>
            <w:vAlign w:val="center"/>
          </w:tcPr>
          <w:p w14:paraId="0843B6CC">
            <w:pPr>
              <w:pStyle w:val="39"/>
              <w:bidi w:val="0"/>
            </w:pPr>
            <w:r>
              <w:rPr>
                <w:rFonts w:hint="eastAsia"/>
              </w:rPr>
              <w:t>1、投标供应商提供的监测装置具有自主品牌商标的得6分。</w:t>
            </w:r>
          </w:p>
          <w:p w14:paraId="76F69931">
            <w:pPr>
              <w:pStyle w:val="39"/>
              <w:bidi w:val="0"/>
              <w:rPr>
                <w:rFonts w:hint="eastAsia"/>
              </w:rPr>
            </w:pPr>
            <w:r>
              <w:rPr>
                <w:rFonts w:hint="eastAsia"/>
              </w:rPr>
              <w:t>注：提供供应商自有的商标注册证明，加盖单位公章，未提供或者提供不全的不得分。</w:t>
            </w:r>
          </w:p>
          <w:p w14:paraId="636C171E">
            <w:pPr>
              <w:pStyle w:val="39"/>
              <w:bidi w:val="0"/>
              <w:rPr>
                <w:rFonts w:hint="eastAsia"/>
              </w:rPr>
            </w:pPr>
            <w:r>
              <w:rPr>
                <w:rFonts w:hint="eastAsia"/>
              </w:rPr>
              <w:t>2、供应商具有国家知识产权局颁发的白蚁防治相关专利证书的，每个得2分，最高得4分(专利有转让或变更的需提供手续合格通知书)</w:t>
            </w:r>
          </w:p>
          <w:p w14:paraId="3365F1A5">
            <w:pPr>
              <w:pStyle w:val="39"/>
              <w:bidi w:val="0"/>
              <w:rPr>
                <w:rFonts w:hint="eastAsia"/>
              </w:rPr>
            </w:pPr>
            <w:r>
              <w:rPr>
                <w:rFonts w:hint="eastAsia"/>
              </w:rPr>
              <w:t>注：提供专利证书扫描件并加盖供应商公章。未提供或提供不符合要求的均不得分。</w:t>
            </w:r>
          </w:p>
          <w:p w14:paraId="62D0A125">
            <w:pPr>
              <w:pStyle w:val="39"/>
              <w:bidi w:val="0"/>
              <w:rPr>
                <w:rFonts w:hint="eastAsia"/>
              </w:rPr>
            </w:pPr>
            <w:r>
              <w:rPr>
                <w:rFonts w:hint="eastAsia"/>
              </w:rPr>
              <w:t>3、供应商在白蚁防治方面的技术被水利政府部门（不包括行业协会）列入《水利先进实用技术推广指导目录》的，</w:t>
            </w:r>
          </w:p>
          <w:p w14:paraId="6F277F83">
            <w:pPr>
              <w:pStyle w:val="39"/>
              <w:bidi w:val="0"/>
              <w:rPr>
                <w:rFonts w:hint="eastAsia"/>
              </w:rPr>
            </w:pPr>
            <w:r>
              <w:rPr>
                <w:rFonts w:hint="eastAsia"/>
              </w:rPr>
              <w:t>①被省级及以上水利政府部门列入推广指导目录的，3分；</w:t>
            </w:r>
          </w:p>
          <w:p w14:paraId="4B4964A1">
            <w:pPr>
              <w:pStyle w:val="39"/>
              <w:bidi w:val="0"/>
              <w:rPr>
                <w:rFonts w:hint="eastAsia"/>
              </w:rPr>
            </w:pPr>
            <w:r>
              <w:rPr>
                <w:rFonts w:hint="eastAsia"/>
              </w:rPr>
              <w:t>②被地市级水利政府部门列入推广指导目录的，  2分；</w:t>
            </w:r>
          </w:p>
          <w:p w14:paraId="0BDD4AC5">
            <w:pPr>
              <w:pStyle w:val="39"/>
              <w:bidi w:val="0"/>
              <w:rPr>
                <w:rFonts w:hint="eastAsia"/>
              </w:rPr>
            </w:pPr>
            <w:r>
              <w:rPr>
                <w:rFonts w:hint="eastAsia"/>
              </w:rPr>
              <w:t>注：提供红头文件或者网页查询链接，否则不得分。</w:t>
            </w:r>
          </w:p>
          <w:p w14:paraId="76A6ED6F">
            <w:pPr>
              <w:pStyle w:val="39"/>
              <w:bidi w:val="0"/>
            </w:pPr>
            <w:r>
              <w:rPr>
                <w:rFonts w:hint="eastAsia"/>
              </w:rPr>
              <w:t>注：提供扫描件等相关证明材料。</w:t>
            </w:r>
          </w:p>
        </w:tc>
        <w:tc>
          <w:tcPr>
            <w:tcW w:w="489" w:type="dxa"/>
            <w:tcBorders>
              <w:top w:val="single" w:color="auto" w:sz="4" w:space="0"/>
              <w:left w:val="single" w:color="auto" w:sz="4" w:space="0"/>
              <w:bottom w:val="single" w:color="auto" w:sz="4" w:space="0"/>
              <w:right w:val="single" w:color="auto" w:sz="4" w:space="0"/>
            </w:tcBorders>
            <w:vAlign w:val="center"/>
          </w:tcPr>
          <w:p w14:paraId="1DFA14C1">
            <w:pPr>
              <w:pStyle w:val="45"/>
              <w:widowControl w:val="0"/>
              <w:rPr>
                <w:rFonts w:ascii="宋体" w:hAnsi="宋体"/>
                <w:szCs w:val="24"/>
              </w:rPr>
            </w:pPr>
          </w:p>
          <w:p w14:paraId="649DC8A4">
            <w:pPr>
              <w:pStyle w:val="45"/>
              <w:widowControl w:val="0"/>
              <w:rPr>
                <w:rFonts w:ascii="宋体" w:hAnsi="宋体"/>
              </w:rPr>
            </w:pPr>
            <w:r>
              <w:rPr>
                <w:rFonts w:hint="eastAsia" w:ascii="宋体" w:hAnsi="宋体"/>
              </w:rPr>
              <w:t>13</w:t>
            </w:r>
          </w:p>
        </w:tc>
        <w:tc>
          <w:tcPr>
            <w:tcW w:w="700" w:type="dxa"/>
            <w:tcBorders>
              <w:top w:val="single" w:color="auto" w:sz="4" w:space="0"/>
              <w:left w:val="single" w:color="auto" w:sz="4" w:space="0"/>
              <w:bottom w:val="single" w:color="auto" w:sz="4" w:space="0"/>
              <w:right w:val="single" w:color="auto" w:sz="4" w:space="0"/>
            </w:tcBorders>
            <w:vAlign w:val="center"/>
          </w:tcPr>
          <w:p w14:paraId="02442ED0">
            <w:pPr>
              <w:pStyle w:val="44"/>
              <w:spacing w:before="0"/>
              <w:ind w:firstLine="0" w:firstLineChars="0"/>
              <w:jc w:val="center"/>
              <w:rPr>
                <w:rFonts w:ascii="宋体" w:hAnsi="宋体"/>
                <w:bCs/>
              </w:rPr>
            </w:pPr>
            <w:r>
              <w:rPr>
                <w:rFonts w:hint="eastAsia" w:ascii="宋体" w:hAnsi="宋体"/>
                <w:bCs/>
              </w:rPr>
              <w:t>客观分</w:t>
            </w:r>
          </w:p>
        </w:tc>
        <w:tc>
          <w:tcPr>
            <w:tcW w:w="1064" w:type="dxa"/>
            <w:tcBorders>
              <w:top w:val="single" w:color="auto" w:sz="4" w:space="0"/>
              <w:left w:val="single" w:color="auto" w:sz="4" w:space="0"/>
              <w:bottom w:val="single" w:color="auto" w:sz="4" w:space="0"/>
              <w:right w:val="single" w:color="auto" w:sz="4" w:space="0"/>
            </w:tcBorders>
            <w:vAlign w:val="center"/>
          </w:tcPr>
          <w:p w14:paraId="41CB2930">
            <w:pPr>
              <w:pStyle w:val="44"/>
              <w:spacing w:before="0"/>
              <w:ind w:firstLine="0" w:firstLineChars="0"/>
              <w:jc w:val="center"/>
              <w:rPr>
                <w:rFonts w:ascii="宋体" w:hAnsi="宋体"/>
                <w:bCs/>
              </w:rPr>
            </w:pPr>
          </w:p>
        </w:tc>
      </w:tr>
      <w:tr w14:paraId="0B19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49EEB0EA">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7621F617">
            <w:pPr>
              <w:overflowPunct w:val="0"/>
              <w:autoSpaceDE w:val="0"/>
              <w:autoSpaceDN w:val="0"/>
              <w:adjustRightInd w:val="0"/>
              <w:snapToGrid w:val="0"/>
              <w:spacing w:line="360" w:lineRule="auto"/>
              <w:jc w:val="center"/>
              <w:rPr>
                <w:rFonts w:ascii="宋体" w:hAnsi="宋体"/>
                <w:sz w:val="22"/>
                <w:szCs w:val="22"/>
              </w:rPr>
            </w:pPr>
            <w:r>
              <w:rPr>
                <w:rFonts w:hint="eastAsia" w:ascii="宋体" w:hAnsi="宋体"/>
                <w:sz w:val="22"/>
                <w:szCs w:val="22"/>
              </w:rPr>
              <w:t>设备</w:t>
            </w:r>
          </w:p>
          <w:p w14:paraId="02A63616">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sz w:val="22"/>
                <w:szCs w:val="22"/>
              </w:rPr>
              <w:t>配备</w:t>
            </w:r>
          </w:p>
        </w:tc>
        <w:tc>
          <w:tcPr>
            <w:tcW w:w="5241" w:type="dxa"/>
            <w:tcBorders>
              <w:top w:val="single" w:color="auto" w:sz="4" w:space="0"/>
              <w:left w:val="single" w:color="auto" w:sz="4" w:space="0"/>
              <w:bottom w:val="single" w:color="auto" w:sz="4" w:space="0"/>
              <w:right w:val="single" w:color="auto" w:sz="4" w:space="0"/>
            </w:tcBorders>
            <w:vAlign w:val="center"/>
          </w:tcPr>
          <w:p w14:paraId="0E957114">
            <w:pPr>
              <w:overflowPunct w:val="0"/>
              <w:autoSpaceDE w:val="0"/>
              <w:autoSpaceDN w:val="0"/>
              <w:adjustRightInd w:val="0"/>
              <w:snapToGrid w:val="0"/>
              <w:spacing w:line="360" w:lineRule="auto"/>
              <w:jc w:val="left"/>
              <w:rPr>
                <w:rFonts w:ascii="宋体" w:hAnsi="宋体"/>
                <w:sz w:val="24"/>
                <w:szCs w:val="24"/>
              </w:rPr>
            </w:pPr>
            <w:r>
              <w:rPr>
                <w:rFonts w:hint="eastAsia" w:ascii="宋体" w:hAnsi="宋体"/>
                <w:sz w:val="22"/>
                <w:szCs w:val="22"/>
              </w:rPr>
              <w:t>配备专用车辆的，每配备1台得1分，最高2分（</w:t>
            </w:r>
            <w:r>
              <w:rPr>
                <w:rFonts w:hint="eastAsia" w:ascii="宋体" w:hAnsi="宋体"/>
                <w:b/>
                <w:bCs/>
                <w:sz w:val="22"/>
                <w:szCs w:val="22"/>
              </w:rPr>
              <w:t>提供车辆照片、行驶证、设备购置发票及车辆保单等相关证明车辆）</w:t>
            </w:r>
            <w:r>
              <w:rPr>
                <w:rFonts w:hint="eastAsia" w:ascii="宋体" w:hAnsi="宋体"/>
                <w:sz w:val="22"/>
                <w:szCs w:val="22"/>
              </w:rPr>
              <w:t>；</w:t>
            </w:r>
          </w:p>
        </w:tc>
        <w:tc>
          <w:tcPr>
            <w:tcW w:w="489" w:type="dxa"/>
            <w:tcBorders>
              <w:top w:val="single" w:color="auto" w:sz="4" w:space="0"/>
              <w:left w:val="single" w:color="auto" w:sz="4" w:space="0"/>
              <w:bottom w:val="single" w:color="auto" w:sz="4" w:space="0"/>
              <w:right w:val="single" w:color="auto" w:sz="4" w:space="0"/>
            </w:tcBorders>
            <w:vAlign w:val="center"/>
          </w:tcPr>
          <w:p w14:paraId="32FDD2AF">
            <w:pPr>
              <w:pStyle w:val="45"/>
              <w:widowControl w:val="0"/>
              <w:rPr>
                <w:rFonts w:ascii="宋体" w:hAnsi="宋体"/>
              </w:rPr>
            </w:pPr>
            <w:r>
              <w:rPr>
                <w:rFonts w:hint="eastAsia" w:ascii="宋体" w:hAnsi="宋体"/>
              </w:rPr>
              <w:t>2</w:t>
            </w:r>
          </w:p>
        </w:tc>
        <w:tc>
          <w:tcPr>
            <w:tcW w:w="700" w:type="dxa"/>
            <w:tcBorders>
              <w:top w:val="single" w:color="auto" w:sz="4" w:space="0"/>
              <w:left w:val="single" w:color="auto" w:sz="4" w:space="0"/>
              <w:bottom w:val="single" w:color="auto" w:sz="4" w:space="0"/>
              <w:right w:val="single" w:color="auto" w:sz="4" w:space="0"/>
            </w:tcBorders>
            <w:vAlign w:val="center"/>
          </w:tcPr>
          <w:p w14:paraId="61F3647A">
            <w:pPr>
              <w:pStyle w:val="44"/>
              <w:spacing w:before="0"/>
              <w:ind w:firstLine="0" w:firstLineChars="0"/>
              <w:jc w:val="center"/>
              <w:rPr>
                <w:rFonts w:ascii="宋体" w:hAnsi="宋体"/>
                <w:bCs/>
              </w:rPr>
            </w:pPr>
            <w:r>
              <w:rPr>
                <w:rFonts w:hint="eastAsia" w:ascii="宋体" w:hAnsi="宋体"/>
                <w:bCs/>
              </w:rPr>
              <w:t>客观分</w:t>
            </w:r>
          </w:p>
        </w:tc>
        <w:tc>
          <w:tcPr>
            <w:tcW w:w="1064" w:type="dxa"/>
            <w:tcBorders>
              <w:top w:val="single" w:color="auto" w:sz="4" w:space="0"/>
              <w:left w:val="single" w:color="auto" w:sz="4" w:space="0"/>
              <w:bottom w:val="single" w:color="auto" w:sz="4" w:space="0"/>
              <w:right w:val="single" w:color="auto" w:sz="4" w:space="0"/>
            </w:tcBorders>
            <w:vAlign w:val="center"/>
          </w:tcPr>
          <w:p w14:paraId="3AC6B5A5">
            <w:pPr>
              <w:pStyle w:val="44"/>
              <w:spacing w:before="0"/>
              <w:ind w:firstLine="0" w:firstLineChars="0"/>
              <w:jc w:val="center"/>
              <w:rPr>
                <w:rFonts w:ascii="宋体" w:hAnsi="宋体"/>
                <w:bCs/>
              </w:rPr>
            </w:pPr>
          </w:p>
        </w:tc>
      </w:tr>
      <w:tr w14:paraId="24B3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69023403">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411FC643">
            <w:pPr>
              <w:rPr>
                <w:rFonts w:ascii="宋体" w:hAnsi="宋体"/>
                <w:sz w:val="24"/>
                <w:szCs w:val="24"/>
              </w:rPr>
            </w:pPr>
            <w:r>
              <w:rPr>
                <w:rFonts w:hint="eastAsia" w:ascii="宋体" w:hAnsi="宋体"/>
                <w:sz w:val="24"/>
                <w:szCs w:val="24"/>
              </w:rPr>
              <w:t>人员配备</w:t>
            </w:r>
          </w:p>
        </w:tc>
        <w:tc>
          <w:tcPr>
            <w:tcW w:w="5241" w:type="dxa"/>
            <w:tcBorders>
              <w:top w:val="single" w:color="auto" w:sz="4" w:space="0"/>
              <w:left w:val="single" w:color="auto" w:sz="4" w:space="0"/>
              <w:bottom w:val="single" w:color="auto" w:sz="4" w:space="0"/>
              <w:right w:val="single" w:color="auto" w:sz="4" w:space="0"/>
            </w:tcBorders>
            <w:vAlign w:val="center"/>
          </w:tcPr>
          <w:p w14:paraId="6BD22495">
            <w:pPr>
              <w:overflowPunct w:val="0"/>
              <w:autoSpaceDE w:val="0"/>
              <w:autoSpaceDN w:val="0"/>
              <w:adjustRightInd w:val="0"/>
              <w:snapToGrid w:val="0"/>
              <w:spacing w:line="360" w:lineRule="auto"/>
              <w:jc w:val="left"/>
              <w:rPr>
                <w:rFonts w:ascii="宋体" w:hAnsi="宋体"/>
                <w:b/>
                <w:bCs/>
                <w:sz w:val="22"/>
                <w:szCs w:val="22"/>
              </w:rPr>
            </w:pPr>
            <w:r>
              <w:rPr>
                <w:rFonts w:hint="eastAsia" w:ascii="宋体" w:hAnsi="宋体"/>
                <w:b/>
                <w:bCs/>
                <w:sz w:val="22"/>
                <w:szCs w:val="22"/>
              </w:rPr>
              <w:t>1、项目负责人</w:t>
            </w:r>
          </w:p>
          <w:p w14:paraId="25EA2D5C">
            <w:pPr>
              <w:autoSpaceDE w:val="0"/>
              <w:spacing w:line="400" w:lineRule="exact"/>
              <w:rPr>
                <w:rFonts w:hint="eastAsia" w:ascii="宋体" w:hAnsi="宋体"/>
                <w:sz w:val="24"/>
                <w:szCs w:val="24"/>
              </w:rPr>
            </w:pPr>
            <w:r>
              <w:rPr>
                <w:rFonts w:hint="eastAsia" w:ascii="宋体" w:hAnsi="宋体"/>
                <w:sz w:val="24"/>
                <w:szCs w:val="24"/>
              </w:rPr>
              <w:t>具有人社部门颁发的白蚁防治专业高级职称得5分；其余不得分。</w:t>
            </w:r>
          </w:p>
          <w:p w14:paraId="0BCF0547">
            <w:pPr>
              <w:autoSpaceDE w:val="0"/>
              <w:spacing w:line="400" w:lineRule="exact"/>
              <w:rPr>
                <w:rFonts w:hint="eastAsia" w:ascii="宋体" w:hAnsi="宋体" w:eastAsia="宋体" w:cs="Times New Roman"/>
                <w:sz w:val="24"/>
                <w:szCs w:val="24"/>
                <w:lang w:val="en-US" w:eastAsia="zh-CN"/>
              </w:rPr>
            </w:pPr>
            <w:r>
              <w:rPr>
                <w:rFonts w:hint="eastAsia" w:ascii="宋体" w:hAnsi="宋体" w:eastAsia="宋体" w:cs="Times New Roman"/>
                <w:sz w:val="24"/>
                <w:szCs w:val="24"/>
                <w:lang w:eastAsia="zh-CN"/>
              </w:rPr>
              <w:t>注：</w:t>
            </w:r>
            <w:r>
              <w:rPr>
                <w:rFonts w:hint="eastAsia" w:ascii="宋体" w:hAnsi="宋体" w:eastAsia="宋体" w:cs="Times New Roman"/>
                <w:sz w:val="24"/>
                <w:szCs w:val="24"/>
              </w:rPr>
              <w:t>（证书提供官网查询截图并加盖公章</w:t>
            </w:r>
            <w:r>
              <w:rPr>
                <w:rFonts w:hint="eastAsia" w:ascii="宋体" w:hAnsi="宋体" w:eastAsia="宋体" w:cs="Times New Roman"/>
                <w:sz w:val="24"/>
                <w:szCs w:val="24"/>
                <w:lang w:val="en-US" w:eastAsia="zh-CN"/>
              </w:rPr>
              <w:t>并由社保部门出具的项目负责人近三个月在投标单位连续缴纳社保的证明材料复印件并加盖公章</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未提供或提供的证明材料不符合要求的不得分。</w:t>
            </w:r>
          </w:p>
          <w:p w14:paraId="64081527">
            <w:pPr>
              <w:autoSpaceDE w:val="0"/>
              <w:spacing w:line="400" w:lineRule="exact"/>
              <w:rPr>
                <w:rFonts w:hint="eastAsia" w:ascii="宋体" w:hAnsi="宋体"/>
                <w:sz w:val="24"/>
                <w:szCs w:val="24"/>
              </w:rPr>
            </w:pPr>
            <w:r>
              <w:rPr>
                <w:rFonts w:hint="eastAsia" w:ascii="宋体" w:hAnsi="宋体"/>
                <w:b/>
                <w:bCs/>
                <w:sz w:val="22"/>
                <w:szCs w:val="22"/>
              </w:rPr>
              <w:t>2、团队人员</w:t>
            </w:r>
            <w:r>
              <w:rPr>
                <w:rFonts w:hint="eastAsia" w:ascii="宋体" w:hAnsi="宋体"/>
                <w:sz w:val="24"/>
                <w:szCs w:val="24"/>
              </w:rPr>
              <w:t>：</w:t>
            </w:r>
          </w:p>
          <w:p w14:paraId="4565C2B9">
            <w:pPr>
              <w:autoSpaceDE w:val="0"/>
              <w:spacing w:line="400" w:lineRule="exact"/>
              <w:rPr>
                <w:rFonts w:hint="eastAsia" w:ascii="宋体" w:hAnsi="宋体"/>
                <w:sz w:val="24"/>
                <w:szCs w:val="24"/>
              </w:rPr>
            </w:pPr>
            <w:r>
              <w:rPr>
                <w:rFonts w:hint="eastAsia" w:ascii="宋体" w:hAnsi="宋体"/>
                <w:sz w:val="24"/>
                <w:szCs w:val="24"/>
              </w:rPr>
              <w:t>①具有全国白蚁防治中心培训证书的，每提供1人得2分，本项最高得8分。</w:t>
            </w:r>
          </w:p>
          <w:p w14:paraId="5D8E994E">
            <w:pPr>
              <w:autoSpaceDE w:val="0"/>
              <w:spacing w:line="400" w:lineRule="exact"/>
              <w:rPr>
                <w:rFonts w:hint="eastAsia" w:ascii="宋体" w:hAnsi="宋体"/>
                <w:sz w:val="22"/>
                <w:szCs w:val="22"/>
              </w:rPr>
            </w:pPr>
            <w:r>
              <w:rPr>
                <w:rFonts w:hint="eastAsia" w:ascii="宋体" w:hAnsi="宋体"/>
                <w:sz w:val="24"/>
                <w:szCs w:val="24"/>
              </w:rPr>
              <w:t>②</w:t>
            </w:r>
            <w:r>
              <w:rPr>
                <w:rFonts w:hint="eastAsia" w:ascii="宋体" w:hAnsi="宋体"/>
                <w:sz w:val="22"/>
                <w:szCs w:val="22"/>
              </w:rPr>
              <w:t>具备白蚁防治员或有害生物防治（制）员岗位证书得2分，</w:t>
            </w:r>
            <w:r>
              <w:rPr>
                <w:rFonts w:hint="eastAsia" w:ascii="宋体" w:hAnsi="宋体"/>
                <w:sz w:val="24"/>
                <w:szCs w:val="24"/>
              </w:rPr>
              <w:t>本项最高得8分。</w:t>
            </w:r>
          </w:p>
          <w:p w14:paraId="0A22BCCD">
            <w:pPr>
              <w:overflowPunct w:val="0"/>
              <w:autoSpaceDE w:val="0"/>
              <w:autoSpaceDN w:val="0"/>
              <w:adjustRightInd w:val="0"/>
              <w:snapToGrid w:val="0"/>
              <w:spacing w:line="360" w:lineRule="auto"/>
              <w:jc w:val="left"/>
              <w:rPr>
                <w:rFonts w:hint="default" w:eastAsia="黑体"/>
                <w:lang w:val="en-US" w:eastAsia="zh-CN"/>
              </w:rPr>
            </w:pPr>
            <w:r>
              <w:rPr>
                <w:rFonts w:hint="eastAsia" w:ascii="宋体" w:hAnsi="宋体" w:eastAsia="宋体" w:cs="Times New Roman"/>
                <w:sz w:val="24"/>
                <w:szCs w:val="24"/>
              </w:rPr>
              <w:t>注：</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1）</w:t>
            </w:r>
            <w:r>
              <w:rPr>
                <w:rFonts w:hint="eastAsia" w:ascii="宋体" w:hAnsi="宋体" w:eastAsia="宋体" w:cs="Times New Roman"/>
                <w:sz w:val="24"/>
                <w:szCs w:val="24"/>
              </w:rPr>
              <w:t>提供身份证、证书扫描件</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所有证件原件中标后备查，否则视为放弃中标。</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3）提供由社保部门出具的项目负责人近三个月在投标单位连续缴纳社保的证明材料复印件并加盖公章。未提供或提供的证明材料不符合要求的不得分。</w:t>
            </w:r>
          </w:p>
        </w:tc>
        <w:tc>
          <w:tcPr>
            <w:tcW w:w="489" w:type="dxa"/>
            <w:tcBorders>
              <w:top w:val="single" w:color="auto" w:sz="4" w:space="0"/>
              <w:left w:val="single" w:color="auto" w:sz="4" w:space="0"/>
              <w:bottom w:val="single" w:color="auto" w:sz="4" w:space="0"/>
              <w:right w:val="single" w:color="auto" w:sz="4" w:space="0"/>
            </w:tcBorders>
            <w:vAlign w:val="center"/>
          </w:tcPr>
          <w:p w14:paraId="1189BC95">
            <w:pPr>
              <w:pStyle w:val="45"/>
              <w:widowControl w:val="0"/>
              <w:rPr>
                <w:rFonts w:ascii="宋体" w:hAnsi="宋体"/>
                <w:szCs w:val="24"/>
              </w:rPr>
            </w:pPr>
          </w:p>
          <w:p w14:paraId="05A7C599">
            <w:pPr>
              <w:pStyle w:val="45"/>
              <w:widowControl w:val="0"/>
              <w:rPr>
                <w:rFonts w:ascii="宋体" w:hAnsi="宋体"/>
              </w:rPr>
            </w:pPr>
            <w:r>
              <w:rPr>
                <w:rFonts w:hint="eastAsia" w:ascii="宋体" w:hAnsi="宋体"/>
              </w:rPr>
              <w:t>13</w:t>
            </w:r>
          </w:p>
        </w:tc>
        <w:tc>
          <w:tcPr>
            <w:tcW w:w="700" w:type="dxa"/>
            <w:tcBorders>
              <w:top w:val="single" w:color="auto" w:sz="4" w:space="0"/>
              <w:left w:val="single" w:color="auto" w:sz="4" w:space="0"/>
              <w:bottom w:val="single" w:color="auto" w:sz="4" w:space="0"/>
              <w:right w:val="single" w:color="auto" w:sz="4" w:space="0"/>
            </w:tcBorders>
            <w:vAlign w:val="center"/>
          </w:tcPr>
          <w:p w14:paraId="756305FF">
            <w:pPr>
              <w:pStyle w:val="44"/>
              <w:spacing w:before="0"/>
              <w:ind w:firstLine="0" w:firstLineChars="0"/>
              <w:jc w:val="center"/>
              <w:rPr>
                <w:rFonts w:ascii="宋体" w:hAnsi="宋体"/>
                <w:bCs/>
              </w:rPr>
            </w:pPr>
            <w:r>
              <w:rPr>
                <w:rFonts w:hint="eastAsia" w:ascii="宋体" w:hAnsi="宋体"/>
                <w:bCs/>
              </w:rPr>
              <w:t>客观分</w:t>
            </w:r>
          </w:p>
        </w:tc>
        <w:tc>
          <w:tcPr>
            <w:tcW w:w="1064" w:type="dxa"/>
            <w:tcBorders>
              <w:top w:val="single" w:color="auto" w:sz="4" w:space="0"/>
              <w:left w:val="single" w:color="auto" w:sz="4" w:space="0"/>
              <w:bottom w:val="single" w:color="auto" w:sz="4" w:space="0"/>
              <w:right w:val="single" w:color="auto" w:sz="4" w:space="0"/>
            </w:tcBorders>
            <w:vAlign w:val="center"/>
          </w:tcPr>
          <w:p w14:paraId="4FE88F78">
            <w:pPr>
              <w:pStyle w:val="44"/>
              <w:spacing w:before="0"/>
              <w:ind w:firstLine="0" w:firstLineChars="0"/>
              <w:jc w:val="center"/>
              <w:rPr>
                <w:rFonts w:ascii="宋体" w:hAnsi="宋体"/>
                <w:bCs/>
              </w:rPr>
            </w:pPr>
          </w:p>
        </w:tc>
      </w:tr>
      <w:tr w14:paraId="0E48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498" w:type="dxa"/>
            <w:tcBorders>
              <w:top w:val="single" w:color="auto" w:sz="4" w:space="0"/>
              <w:left w:val="single" w:color="auto" w:sz="4" w:space="0"/>
              <w:bottom w:val="single" w:color="auto" w:sz="4" w:space="0"/>
              <w:right w:val="single" w:color="auto" w:sz="4" w:space="0"/>
            </w:tcBorders>
            <w:vAlign w:val="center"/>
          </w:tcPr>
          <w:p w14:paraId="38B26639">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3DD7BF53">
            <w:pPr>
              <w:rPr>
                <w:rFonts w:ascii="宋体" w:hAnsi="宋体"/>
                <w:sz w:val="24"/>
                <w:szCs w:val="24"/>
              </w:rPr>
            </w:pPr>
            <w:r>
              <w:rPr>
                <w:rFonts w:hint="eastAsia" w:ascii="宋体" w:hAnsi="宋体"/>
                <w:sz w:val="24"/>
                <w:szCs w:val="24"/>
              </w:rPr>
              <w:t>类似业绩</w:t>
            </w:r>
          </w:p>
        </w:tc>
        <w:tc>
          <w:tcPr>
            <w:tcW w:w="5241" w:type="dxa"/>
            <w:tcBorders>
              <w:top w:val="single" w:color="auto" w:sz="4" w:space="0"/>
              <w:left w:val="single" w:color="auto" w:sz="4" w:space="0"/>
              <w:bottom w:val="single" w:color="auto" w:sz="4" w:space="0"/>
              <w:right w:val="single" w:color="auto" w:sz="4" w:space="0"/>
            </w:tcBorders>
            <w:vAlign w:val="center"/>
          </w:tcPr>
          <w:p w14:paraId="212C621B">
            <w:pPr>
              <w:overflowPunct w:val="0"/>
              <w:autoSpaceDE w:val="0"/>
              <w:autoSpaceDN w:val="0"/>
              <w:adjustRightInd w:val="0"/>
              <w:snapToGrid w:val="0"/>
              <w:spacing w:line="360" w:lineRule="auto"/>
              <w:jc w:val="left"/>
              <w:rPr>
                <w:rFonts w:ascii="宋体" w:hAnsi="宋体"/>
                <w:sz w:val="22"/>
                <w:szCs w:val="22"/>
              </w:rPr>
            </w:pPr>
            <w:r>
              <w:rPr>
                <w:rFonts w:hint="eastAsia" w:ascii="宋体" w:hAnsi="宋体"/>
                <w:sz w:val="22"/>
                <w:szCs w:val="22"/>
              </w:rPr>
              <w:t>2024年1月1日以来(以合同或协议签订时间为准)，供应商承担过</w:t>
            </w:r>
            <w:r>
              <w:rPr>
                <w:rFonts w:hint="eastAsia" w:ascii="宋体" w:hAnsi="宋体"/>
                <w:b/>
                <w:bCs/>
                <w:sz w:val="22"/>
                <w:szCs w:val="22"/>
              </w:rPr>
              <w:t>水利工程白蚁智能监测项目</w:t>
            </w:r>
            <w:r>
              <w:rPr>
                <w:rFonts w:hint="eastAsia" w:ascii="宋体" w:hAnsi="宋体"/>
                <w:sz w:val="22"/>
                <w:szCs w:val="22"/>
              </w:rPr>
              <w:t>的，每提供一个业绩得3分，满分6分。</w:t>
            </w:r>
          </w:p>
          <w:p w14:paraId="5515C39D">
            <w:pPr>
              <w:rPr>
                <w:rFonts w:ascii="宋体" w:hAnsi="宋体"/>
                <w:sz w:val="24"/>
                <w:szCs w:val="24"/>
              </w:rPr>
            </w:pPr>
            <w:r>
              <w:rPr>
                <w:rFonts w:hint="eastAsia" w:ascii="宋体" w:hAnsi="宋体"/>
                <w:b/>
                <w:bCs/>
                <w:sz w:val="22"/>
                <w:szCs w:val="22"/>
              </w:rPr>
              <w:t>注：响应文件中须提供中标通知书、合同扫描件、验收证明材料及项目发票（全部或部分都可），合同中需明确体现白蚁智能监测供货安装和维护等主要服务内容，未提供或主要服务内容不明确的不得分。</w:t>
            </w:r>
          </w:p>
        </w:tc>
        <w:tc>
          <w:tcPr>
            <w:tcW w:w="489" w:type="dxa"/>
            <w:tcBorders>
              <w:top w:val="single" w:color="auto" w:sz="4" w:space="0"/>
              <w:left w:val="single" w:color="auto" w:sz="4" w:space="0"/>
              <w:bottom w:val="single" w:color="auto" w:sz="4" w:space="0"/>
              <w:right w:val="single" w:color="auto" w:sz="4" w:space="0"/>
            </w:tcBorders>
            <w:vAlign w:val="center"/>
          </w:tcPr>
          <w:p w14:paraId="66D75AED">
            <w:pPr>
              <w:pStyle w:val="45"/>
              <w:widowControl w:val="0"/>
              <w:rPr>
                <w:rFonts w:ascii="宋体" w:hAnsi="宋体"/>
              </w:rPr>
            </w:pPr>
            <w:r>
              <w:rPr>
                <w:rFonts w:hint="eastAsia" w:ascii="宋体" w:hAnsi="宋体"/>
              </w:rPr>
              <w:t>6</w:t>
            </w:r>
          </w:p>
        </w:tc>
        <w:tc>
          <w:tcPr>
            <w:tcW w:w="700" w:type="dxa"/>
            <w:tcBorders>
              <w:top w:val="single" w:color="auto" w:sz="4" w:space="0"/>
              <w:left w:val="single" w:color="auto" w:sz="4" w:space="0"/>
              <w:bottom w:val="single" w:color="auto" w:sz="4" w:space="0"/>
              <w:right w:val="single" w:color="auto" w:sz="4" w:space="0"/>
            </w:tcBorders>
            <w:vAlign w:val="center"/>
          </w:tcPr>
          <w:p w14:paraId="65BD65F9">
            <w:pPr>
              <w:pStyle w:val="44"/>
              <w:spacing w:before="0"/>
              <w:ind w:firstLine="0" w:firstLineChars="0"/>
              <w:jc w:val="center"/>
              <w:rPr>
                <w:rFonts w:ascii="宋体" w:hAnsi="宋体"/>
                <w:bCs/>
              </w:rPr>
            </w:pPr>
            <w:r>
              <w:rPr>
                <w:rFonts w:hint="eastAsia" w:ascii="宋体" w:hAnsi="宋体"/>
                <w:bCs/>
              </w:rPr>
              <w:t>客观分</w:t>
            </w:r>
          </w:p>
        </w:tc>
        <w:tc>
          <w:tcPr>
            <w:tcW w:w="1064" w:type="dxa"/>
            <w:tcBorders>
              <w:top w:val="single" w:color="auto" w:sz="4" w:space="0"/>
              <w:left w:val="single" w:color="auto" w:sz="4" w:space="0"/>
              <w:bottom w:val="single" w:color="auto" w:sz="4" w:space="0"/>
              <w:right w:val="single" w:color="auto" w:sz="4" w:space="0"/>
            </w:tcBorders>
            <w:vAlign w:val="center"/>
          </w:tcPr>
          <w:p w14:paraId="05750CB3">
            <w:pPr>
              <w:pStyle w:val="44"/>
              <w:spacing w:before="0"/>
              <w:ind w:firstLine="0" w:firstLineChars="0"/>
              <w:jc w:val="center"/>
              <w:rPr>
                <w:rFonts w:ascii="宋体" w:hAnsi="宋体"/>
                <w:bCs/>
              </w:rPr>
            </w:pPr>
          </w:p>
        </w:tc>
      </w:tr>
      <w:tr w14:paraId="7095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vAlign w:val="center"/>
          </w:tcPr>
          <w:p w14:paraId="5915AD61">
            <w:pPr>
              <w:pStyle w:val="44"/>
              <w:numPr>
                <w:ilvl w:val="0"/>
                <w:numId w:val="3"/>
              </w:numPr>
              <w:spacing w:before="0" w:after="100" w:afterAutospacing="1"/>
              <w:ind w:firstLineChars="0"/>
              <w:jc w:val="center"/>
              <w:rPr>
                <w:rFonts w:ascii="宋体" w:hAnsi="宋体" w:cs="仿宋_GB2312"/>
              </w:rPr>
            </w:pPr>
          </w:p>
        </w:tc>
        <w:tc>
          <w:tcPr>
            <w:tcW w:w="760" w:type="dxa"/>
            <w:tcBorders>
              <w:top w:val="single" w:color="auto" w:sz="4" w:space="0"/>
              <w:left w:val="single" w:color="auto" w:sz="4" w:space="0"/>
              <w:bottom w:val="single" w:color="auto" w:sz="4" w:space="0"/>
              <w:right w:val="single" w:color="auto" w:sz="4" w:space="0"/>
            </w:tcBorders>
            <w:vAlign w:val="center"/>
          </w:tcPr>
          <w:p w14:paraId="5C7CC5F5">
            <w:pPr>
              <w:overflowPunct w:val="0"/>
              <w:autoSpaceDE w:val="0"/>
              <w:autoSpaceDN w:val="0"/>
              <w:adjustRightInd w:val="0"/>
              <w:snapToGrid w:val="0"/>
              <w:spacing w:line="360" w:lineRule="auto"/>
              <w:jc w:val="center"/>
              <w:rPr>
                <w:rFonts w:ascii="宋体" w:hAnsi="宋体"/>
                <w:sz w:val="24"/>
                <w:szCs w:val="24"/>
              </w:rPr>
            </w:pPr>
            <w:r>
              <w:rPr>
                <w:rFonts w:hint="eastAsia" w:ascii="宋体" w:hAnsi="宋体"/>
                <w:sz w:val="24"/>
                <w:szCs w:val="24"/>
              </w:rPr>
              <w:t>报价</w:t>
            </w:r>
          </w:p>
        </w:tc>
        <w:tc>
          <w:tcPr>
            <w:tcW w:w="5241" w:type="dxa"/>
            <w:tcBorders>
              <w:top w:val="single" w:color="auto" w:sz="4" w:space="0"/>
              <w:left w:val="single" w:color="auto" w:sz="4" w:space="0"/>
              <w:bottom w:val="single" w:color="auto" w:sz="4" w:space="0"/>
              <w:right w:val="single" w:color="auto" w:sz="4" w:space="0"/>
            </w:tcBorders>
            <w:vAlign w:val="center"/>
          </w:tcPr>
          <w:p w14:paraId="1E253984">
            <w:pPr>
              <w:rPr>
                <w:rFonts w:ascii="宋体" w:hAnsi="宋体"/>
                <w:sz w:val="24"/>
                <w:szCs w:val="24"/>
              </w:rPr>
            </w:pPr>
            <w:r>
              <w:rPr>
                <w:rFonts w:hint="eastAsia" w:ascii="宋体" w:hAnsi="宋体"/>
                <w:sz w:val="24"/>
                <w:szCs w:val="24"/>
              </w:rPr>
              <w:t>有效最后报价的最低价作为评审基准价，其最低报价为满分；按［最后报价得分=（评审基准价/最后报价）*10］的计算公式计算。</w:t>
            </w:r>
          </w:p>
          <w:p w14:paraId="20A04BB0">
            <w:pPr>
              <w:overflowPunct w:val="0"/>
              <w:autoSpaceDE w:val="0"/>
              <w:autoSpaceDN w:val="0"/>
              <w:adjustRightInd w:val="0"/>
              <w:snapToGrid w:val="0"/>
              <w:spacing w:line="360" w:lineRule="auto"/>
              <w:jc w:val="left"/>
              <w:rPr>
                <w:rFonts w:ascii="宋体" w:hAnsi="宋体"/>
                <w:sz w:val="24"/>
                <w:szCs w:val="24"/>
              </w:rPr>
            </w:pPr>
            <w:r>
              <w:rPr>
                <w:rFonts w:hint="eastAsia" w:ascii="宋体" w:hAnsi="宋体" w:cs="宋体"/>
                <w:sz w:val="24"/>
                <w:szCs w:val="24"/>
              </w:rPr>
              <w:t>评审过程中，不得去掉报价中的最高报价和最低报价。对于未预留份额专门面向中小企业的政府采购货物项目，以及预留份额采购服务项目中的非预留部分标项，对小型和微型企业的投标报价给予20%的扣除，用扣除后的价格参与评审。接受大中型企业与小微企业组成联合体或者允许大中型企业向一家或者多家小微企业分包的政府采购服务项目，对于联合协议或者分包意向协议约定小微企业的合同份额占到合同总金额30%以上的，对联合体或者大中型企业的报价给予6%的扣除，用扣除后的价格参加评审。</w:t>
            </w:r>
          </w:p>
        </w:tc>
        <w:tc>
          <w:tcPr>
            <w:tcW w:w="489" w:type="dxa"/>
            <w:tcBorders>
              <w:top w:val="single" w:color="auto" w:sz="4" w:space="0"/>
              <w:left w:val="single" w:color="auto" w:sz="4" w:space="0"/>
              <w:bottom w:val="single" w:color="auto" w:sz="4" w:space="0"/>
              <w:right w:val="single" w:color="auto" w:sz="4" w:space="0"/>
            </w:tcBorders>
            <w:vAlign w:val="center"/>
          </w:tcPr>
          <w:p w14:paraId="1743E9DD">
            <w:pPr>
              <w:pStyle w:val="45"/>
              <w:widowControl w:val="0"/>
              <w:rPr>
                <w:rFonts w:ascii="宋体" w:hAnsi="宋体"/>
              </w:rPr>
            </w:pPr>
            <w:r>
              <w:rPr>
                <w:rFonts w:hint="eastAsia" w:ascii="宋体" w:hAnsi="宋体"/>
              </w:rPr>
              <w:t>10</w:t>
            </w:r>
          </w:p>
        </w:tc>
        <w:tc>
          <w:tcPr>
            <w:tcW w:w="700" w:type="dxa"/>
            <w:tcBorders>
              <w:top w:val="single" w:color="auto" w:sz="4" w:space="0"/>
              <w:left w:val="single" w:color="auto" w:sz="4" w:space="0"/>
              <w:bottom w:val="single" w:color="auto" w:sz="4" w:space="0"/>
              <w:right w:val="single" w:color="auto" w:sz="4" w:space="0"/>
            </w:tcBorders>
            <w:vAlign w:val="center"/>
          </w:tcPr>
          <w:p w14:paraId="69B35088">
            <w:pPr>
              <w:pStyle w:val="44"/>
              <w:spacing w:before="0"/>
              <w:ind w:firstLine="0" w:firstLineChars="0"/>
              <w:jc w:val="center"/>
              <w:rPr>
                <w:rFonts w:ascii="宋体" w:hAnsi="宋体"/>
                <w:bCs/>
              </w:rPr>
            </w:pPr>
          </w:p>
        </w:tc>
        <w:tc>
          <w:tcPr>
            <w:tcW w:w="1064" w:type="dxa"/>
            <w:tcBorders>
              <w:top w:val="single" w:color="auto" w:sz="4" w:space="0"/>
              <w:left w:val="single" w:color="auto" w:sz="4" w:space="0"/>
              <w:bottom w:val="single" w:color="auto" w:sz="4" w:space="0"/>
              <w:right w:val="single" w:color="auto" w:sz="4" w:space="0"/>
            </w:tcBorders>
            <w:vAlign w:val="center"/>
          </w:tcPr>
          <w:p w14:paraId="2DFB13AC">
            <w:pPr>
              <w:pStyle w:val="44"/>
              <w:spacing w:before="0"/>
              <w:ind w:firstLine="0" w:firstLineChars="0"/>
              <w:jc w:val="center"/>
              <w:rPr>
                <w:rFonts w:ascii="宋体" w:hAnsi="宋体"/>
                <w:bCs/>
              </w:rPr>
            </w:pPr>
          </w:p>
        </w:tc>
      </w:tr>
    </w:tbl>
    <w:p w14:paraId="09C7EB88">
      <w:pPr>
        <w:pStyle w:val="7"/>
        <w:ind w:firstLine="400" w:firstLineChars="200"/>
        <w:rPr>
          <w:rFonts w:ascii="宋体" w:hAnsi="宋体" w:cs="宋体"/>
          <w:sz w:val="24"/>
        </w:rPr>
      </w:pPr>
      <w:r>
        <w:rPr>
          <w:rFonts w:hint="eastAsia" w:ascii="宋体" w:hAnsi="宋体" w:cs="宋体"/>
          <w:sz w:val="20"/>
          <w:szCs w:val="20"/>
        </w:rPr>
        <w:t xml:space="preserve"> *</w:t>
      </w:r>
      <w:r>
        <w:rPr>
          <w:rFonts w:hint="eastAsia" w:ascii="宋体" w:hAnsi="宋体" w:cs="宋体"/>
          <w:b/>
          <w:sz w:val="24"/>
        </w:rPr>
        <w:t>备注：</w:t>
      </w:r>
      <w:r>
        <w:rPr>
          <w:rFonts w:hint="eastAsia" w:ascii="宋体" w:hAnsi="宋体" w:cs="宋体"/>
          <w:sz w:val="24"/>
        </w:rPr>
        <w:t>投标人编制投标文件（商务技术文件部分）时，建议按此目录（序号和内容）提供评标标准相应的商务技术资料。</w:t>
      </w:r>
    </w:p>
    <w:p w14:paraId="278B02BE">
      <w:pPr>
        <w:spacing w:line="480" w:lineRule="exact"/>
        <w:rPr>
          <w:rFonts w:ascii="宋体" w:hAnsi="宋体" w:cs="宋体"/>
          <w:b/>
          <w:bCs/>
          <w:color w:val="0000FF"/>
          <w:sz w:val="36"/>
          <w:szCs w:val="36"/>
        </w:rPr>
        <w:sectPr>
          <w:headerReference r:id="rId4" w:type="default"/>
          <w:footerReference r:id="rId5" w:type="default"/>
          <w:pgSz w:w="11906" w:h="16838"/>
          <w:pgMar w:top="1154" w:right="1134" w:bottom="1404" w:left="1157" w:header="851" w:footer="992" w:gutter="0"/>
          <w:pgNumType w:start="1"/>
          <w:cols w:space="720" w:num="1"/>
          <w:docGrid w:linePitch="312" w:charSpace="0"/>
        </w:sectPr>
      </w:pPr>
    </w:p>
    <w:p w14:paraId="18BE0912">
      <w:pPr>
        <w:numPr>
          <w:ilvl w:val="0"/>
          <w:numId w:val="4"/>
        </w:numPr>
        <w:spacing w:line="480" w:lineRule="exact"/>
        <w:jc w:val="center"/>
        <w:rPr>
          <w:rFonts w:ascii="宋体" w:hAnsi="宋体" w:cs="宋体"/>
          <w:b/>
          <w:bCs/>
          <w:sz w:val="36"/>
          <w:szCs w:val="36"/>
        </w:rPr>
      </w:pPr>
      <w:r>
        <w:rPr>
          <w:rFonts w:hint="eastAsia" w:ascii="宋体" w:hAnsi="宋体" w:cs="宋体"/>
          <w:b/>
          <w:bCs/>
          <w:sz w:val="36"/>
          <w:szCs w:val="36"/>
        </w:rPr>
        <w:t>招标内容与技术要求</w:t>
      </w:r>
    </w:p>
    <w:p w14:paraId="7C736317">
      <w:pPr>
        <w:numPr>
          <w:ilvl w:val="0"/>
          <w:numId w:val="5"/>
        </w:numPr>
        <w:spacing w:line="360" w:lineRule="auto"/>
        <w:rPr>
          <w:rFonts w:ascii="宋体" w:hAnsi="宋体" w:cs="宋体"/>
          <w:color w:val="0000FF"/>
          <w:sz w:val="24"/>
          <w:szCs w:val="24"/>
        </w:rPr>
      </w:pPr>
      <w:r>
        <w:rPr>
          <w:rFonts w:hint="eastAsia" w:ascii="宋体" w:hAnsi="宋体" w:cs="宋体"/>
          <w:b/>
          <w:sz w:val="28"/>
          <w:szCs w:val="28"/>
        </w:rPr>
        <w:t>采购内容及数量</w:t>
      </w:r>
    </w:p>
    <w:tbl>
      <w:tblPr>
        <w:tblStyle w:val="19"/>
        <w:tblW w:w="8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8"/>
        <w:gridCol w:w="2412"/>
        <w:gridCol w:w="648"/>
        <w:gridCol w:w="870"/>
        <w:gridCol w:w="1665"/>
        <w:gridCol w:w="781"/>
      </w:tblGrid>
      <w:tr w14:paraId="2304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498" w:type="dxa"/>
            <w:vAlign w:val="center"/>
          </w:tcPr>
          <w:p w14:paraId="7DBDC936">
            <w:pPr>
              <w:widowControl/>
              <w:tabs>
                <w:tab w:val="left" w:pos="360"/>
              </w:tabs>
              <w:jc w:val="center"/>
              <w:rPr>
                <w:rFonts w:ascii="宋体" w:hAnsi="宋体" w:cs="宋体"/>
                <w:b/>
                <w:bCs/>
                <w:sz w:val="24"/>
                <w:szCs w:val="15"/>
              </w:rPr>
            </w:pPr>
            <w:r>
              <w:rPr>
                <w:rFonts w:hint="eastAsia" w:ascii="宋体" w:hAnsi="宋体" w:cs="宋体"/>
                <w:b/>
                <w:bCs/>
                <w:sz w:val="24"/>
                <w:szCs w:val="15"/>
              </w:rPr>
              <w:t>项目名称</w:t>
            </w:r>
          </w:p>
        </w:tc>
        <w:tc>
          <w:tcPr>
            <w:tcW w:w="2412" w:type="dxa"/>
            <w:vAlign w:val="center"/>
          </w:tcPr>
          <w:p w14:paraId="6E657F16">
            <w:pPr>
              <w:widowControl/>
              <w:tabs>
                <w:tab w:val="left" w:pos="360"/>
              </w:tabs>
              <w:jc w:val="center"/>
              <w:rPr>
                <w:rFonts w:ascii="宋体" w:hAnsi="宋体" w:cs="宋体"/>
                <w:b/>
                <w:bCs/>
                <w:sz w:val="24"/>
                <w:szCs w:val="15"/>
              </w:rPr>
            </w:pPr>
            <w:r>
              <w:rPr>
                <w:rFonts w:hint="eastAsia" w:ascii="宋体" w:hAnsi="宋体" w:cs="宋体"/>
                <w:b/>
                <w:bCs/>
                <w:sz w:val="24"/>
                <w:szCs w:val="15"/>
              </w:rPr>
              <w:t>主要服务技术要求</w:t>
            </w:r>
          </w:p>
        </w:tc>
        <w:tc>
          <w:tcPr>
            <w:tcW w:w="648" w:type="dxa"/>
            <w:vAlign w:val="center"/>
          </w:tcPr>
          <w:p w14:paraId="34970025">
            <w:pPr>
              <w:widowControl/>
              <w:tabs>
                <w:tab w:val="left" w:pos="360"/>
              </w:tabs>
              <w:jc w:val="center"/>
              <w:rPr>
                <w:rFonts w:ascii="宋体" w:hAnsi="宋体" w:cs="宋体"/>
                <w:b/>
                <w:bCs/>
                <w:sz w:val="24"/>
                <w:szCs w:val="15"/>
              </w:rPr>
            </w:pPr>
            <w:r>
              <w:rPr>
                <w:rFonts w:hint="eastAsia" w:ascii="宋体" w:hAnsi="宋体" w:cs="宋体"/>
                <w:b/>
                <w:bCs/>
                <w:sz w:val="24"/>
                <w:szCs w:val="15"/>
              </w:rPr>
              <w:t>单位</w:t>
            </w:r>
          </w:p>
        </w:tc>
        <w:tc>
          <w:tcPr>
            <w:tcW w:w="870" w:type="dxa"/>
            <w:vAlign w:val="center"/>
          </w:tcPr>
          <w:p w14:paraId="17732FA1">
            <w:pPr>
              <w:widowControl/>
              <w:tabs>
                <w:tab w:val="left" w:pos="360"/>
              </w:tabs>
              <w:jc w:val="center"/>
              <w:rPr>
                <w:rFonts w:ascii="宋体" w:hAnsi="宋体" w:cs="宋体"/>
                <w:b/>
                <w:bCs/>
                <w:sz w:val="24"/>
                <w:szCs w:val="15"/>
              </w:rPr>
            </w:pPr>
            <w:r>
              <w:rPr>
                <w:rFonts w:hint="eastAsia" w:ascii="宋体" w:hAnsi="宋体" w:cs="宋体"/>
                <w:b/>
                <w:bCs/>
                <w:sz w:val="24"/>
                <w:szCs w:val="15"/>
              </w:rPr>
              <w:t>数量</w:t>
            </w:r>
          </w:p>
        </w:tc>
        <w:tc>
          <w:tcPr>
            <w:tcW w:w="1665" w:type="dxa"/>
            <w:vAlign w:val="center"/>
          </w:tcPr>
          <w:p w14:paraId="6E386345">
            <w:pPr>
              <w:spacing w:line="280" w:lineRule="exact"/>
              <w:jc w:val="center"/>
              <w:rPr>
                <w:rFonts w:ascii="宋体" w:hAnsi="宋体" w:cs="宋体"/>
                <w:b/>
                <w:bCs/>
                <w:sz w:val="24"/>
                <w:szCs w:val="15"/>
              </w:rPr>
            </w:pPr>
            <w:r>
              <w:rPr>
                <w:rFonts w:hint="eastAsia" w:ascii="宋体" w:hAnsi="宋体" w:cs="宋体"/>
                <w:b/>
                <w:bCs/>
                <w:sz w:val="24"/>
                <w:szCs w:val="15"/>
              </w:rPr>
              <w:t>最高限价（元）</w:t>
            </w:r>
          </w:p>
        </w:tc>
        <w:tc>
          <w:tcPr>
            <w:tcW w:w="781" w:type="dxa"/>
            <w:vAlign w:val="center"/>
          </w:tcPr>
          <w:p w14:paraId="1EDBBABC">
            <w:pPr>
              <w:spacing w:line="280" w:lineRule="exact"/>
              <w:jc w:val="center"/>
              <w:rPr>
                <w:rFonts w:ascii="宋体" w:hAnsi="宋体" w:cs="宋体"/>
                <w:b/>
                <w:bCs/>
                <w:sz w:val="24"/>
                <w:szCs w:val="15"/>
              </w:rPr>
            </w:pPr>
            <w:r>
              <w:rPr>
                <w:rFonts w:hint="eastAsia" w:ascii="宋体" w:hAnsi="宋体" w:cs="宋体"/>
                <w:b/>
                <w:bCs/>
                <w:sz w:val="24"/>
                <w:szCs w:val="15"/>
              </w:rPr>
              <w:t>备注</w:t>
            </w:r>
          </w:p>
        </w:tc>
      </w:tr>
      <w:tr w14:paraId="6BA7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498" w:type="dxa"/>
            <w:vAlign w:val="center"/>
          </w:tcPr>
          <w:p w14:paraId="62EF9837">
            <w:pPr>
              <w:widowControl/>
              <w:tabs>
                <w:tab w:val="left" w:pos="360"/>
              </w:tabs>
              <w:jc w:val="center"/>
              <w:rPr>
                <w:rFonts w:ascii="宋体" w:hAnsi="宋体" w:cs="宋体"/>
                <w:sz w:val="24"/>
                <w:szCs w:val="15"/>
              </w:rPr>
            </w:pPr>
            <w:r>
              <w:rPr>
                <w:rFonts w:hint="eastAsia" w:ascii="宋体" w:hAnsi="宋体" w:cs="宋体"/>
                <w:sz w:val="24"/>
                <w:szCs w:val="15"/>
              </w:rPr>
              <w:t>建德市水利局2026年白蚁防治采购项目</w:t>
            </w:r>
          </w:p>
        </w:tc>
        <w:tc>
          <w:tcPr>
            <w:tcW w:w="2412" w:type="dxa"/>
            <w:vAlign w:val="center"/>
          </w:tcPr>
          <w:p w14:paraId="761D0789">
            <w:pPr>
              <w:widowControl/>
              <w:tabs>
                <w:tab w:val="left" w:pos="360"/>
              </w:tabs>
              <w:jc w:val="center"/>
              <w:rPr>
                <w:rFonts w:ascii="宋体" w:hAnsi="宋体" w:cs="宋体"/>
                <w:sz w:val="24"/>
                <w:szCs w:val="15"/>
              </w:rPr>
            </w:pPr>
            <w:r>
              <w:rPr>
                <w:rFonts w:hint="eastAsia" w:ascii="宋体" w:hAnsi="宋体" w:cs="宋体"/>
                <w:sz w:val="24"/>
                <w:szCs w:val="15"/>
              </w:rPr>
              <w:t>详见“采购需求”</w:t>
            </w:r>
          </w:p>
        </w:tc>
        <w:tc>
          <w:tcPr>
            <w:tcW w:w="648" w:type="dxa"/>
            <w:vAlign w:val="center"/>
          </w:tcPr>
          <w:p w14:paraId="6100F15A">
            <w:pPr>
              <w:widowControl/>
              <w:tabs>
                <w:tab w:val="left" w:pos="360"/>
              </w:tabs>
              <w:jc w:val="center"/>
              <w:rPr>
                <w:rFonts w:ascii="宋体" w:hAnsi="宋体" w:cs="宋体"/>
                <w:sz w:val="24"/>
                <w:szCs w:val="15"/>
              </w:rPr>
            </w:pPr>
            <w:r>
              <w:rPr>
                <w:rFonts w:hint="eastAsia" w:ascii="宋体" w:hAnsi="宋体" w:cs="宋体"/>
                <w:sz w:val="24"/>
                <w:szCs w:val="15"/>
              </w:rPr>
              <w:t>项</w:t>
            </w:r>
          </w:p>
        </w:tc>
        <w:tc>
          <w:tcPr>
            <w:tcW w:w="870" w:type="dxa"/>
            <w:vAlign w:val="center"/>
          </w:tcPr>
          <w:p w14:paraId="7A087C69">
            <w:pPr>
              <w:widowControl/>
              <w:tabs>
                <w:tab w:val="left" w:pos="360"/>
              </w:tabs>
              <w:jc w:val="center"/>
              <w:rPr>
                <w:rFonts w:ascii="宋体" w:hAnsi="宋体" w:cs="宋体"/>
                <w:sz w:val="24"/>
                <w:szCs w:val="15"/>
              </w:rPr>
            </w:pPr>
            <w:r>
              <w:rPr>
                <w:rFonts w:hint="eastAsia" w:ascii="宋体" w:hAnsi="宋体" w:cs="宋体"/>
                <w:sz w:val="24"/>
                <w:szCs w:val="15"/>
              </w:rPr>
              <w:t>1</w:t>
            </w:r>
          </w:p>
        </w:tc>
        <w:tc>
          <w:tcPr>
            <w:tcW w:w="1665" w:type="dxa"/>
            <w:vAlign w:val="center"/>
          </w:tcPr>
          <w:p w14:paraId="48602E25">
            <w:pPr>
              <w:widowControl/>
              <w:tabs>
                <w:tab w:val="left" w:pos="360"/>
              </w:tabs>
              <w:jc w:val="center"/>
              <w:rPr>
                <w:rFonts w:ascii="宋体" w:hAnsi="宋体" w:cs="宋体"/>
                <w:sz w:val="24"/>
                <w:szCs w:val="15"/>
              </w:rPr>
            </w:pPr>
            <w:r>
              <w:rPr>
                <w:rFonts w:hint="eastAsia" w:ascii="宋体" w:hAnsi="宋体" w:cs="宋体"/>
                <w:sz w:val="24"/>
                <w:szCs w:val="15"/>
              </w:rPr>
              <w:t>261207.00</w:t>
            </w:r>
          </w:p>
        </w:tc>
        <w:tc>
          <w:tcPr>
            <w:tcW w:w="781" w:type="dxa"/>
            <w:vAlign w:val="center"/>
          </w:tcPr>
          <w:p w14:paraId="0FEB315C">
            <w:pPr>
              <w:spacing w:line="320" w:lineRule="exact"/>
              <w:jc w:val="center"/>
              <w:rPr>
                <w:rFonts w:ascii="宋体" w:hAnsi="宋体" w:cs="宋体"/>
                <w:sz w:val="24"/>
                <w:szCs w:val="15"/>
              </w:rPr>
            </w:pPr>
          </w:p>
        </w:tc>
      </w:tr>
      <w:tr w14:paraId="20CB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6428" w:type="dxa"/>
            <w:gridSpan w:val="4"/>
            <w:vAlign w:val="center"/>
          </w:tcPr>
          <w:p w14:paraId="27F90DF8">
            <w:pPr>
              <w:widowControl/>
              <w:tabs>
                <w:tab w:val="left" w:pos="360"/>
              </w:tabs>
              <w:jc w:val="center"/>
              <w:rPr>
                <w:rFonts w:ascii="宋体" w:hAnsi="宋体" w:cs="宋体"/>
                <w:sz w:val="24"/>
                <w:szCs w:val="15"/>
                <w:highlight w:val="yellow"/>
              </w:rPr>
            </w:pPr>
            <w:r>
              <w:rPr>
                <w:rFonts w:hint="eastAsia" w:ascii="宋体" w:hAnsi="宋体" w:cs="宋体"/>
                <w:sz w:val="24"/>
                <w:szCs w:val="15"/>
              </w:rPr>
              <w:t>合  计：</w:t>
            </w:r>
            <w:r>
              <w:rPr>
                <w:rFonts w:hint="eastAsia" w:ascii="宋体" w:hAnsi="宋体" w:cs="宋体"/>
                <w:sz w:val="24"/>
                <w:szCs w:val="15"/>
                <w:u w:val="single"/>
              </w:rPr>
              <w:t>人民币贰拾陆万壹仟贰佰零柒元整</w:t>
            </w:r>
          </w:p>
        </w:tc>
        <w:tc>
          <w:tcPr>
            <w:tcW w:w="2446" w:type="dxa"/>
            <w:gridSpan w:val="2"/>
            <w:vAlign w:val="center"/>
          </w:tcPr>
          <w:p w14:paraId="38A19243">
            <w:pPr>
              <w:spacing w:line="320" w:lineRule="exact"/>
              <w:jc w:val="center"/>
              <w:rPr>
                <w:rFonts w:ascii="宋体" w:hAnsi="宋体" w:cs="宋体"/>
                <w:sz w:val="24"/>
                <w:szCs w:val="15"/>
                <w:highlight w:val="yellow"/>
              </w:rPr>
            </w:pPr>
            <w:r>
              <w:rPr>
                <w:rFonts w:hint="eastAsia" w:ascii="宋体" w:hAnsi="宋体" w:cs="宋体"/>
                <w:sz w:val="24"/>
                <w:szCs w:val="15"/>
                <w:u w:val="single"/>
              </w:rPr>
              <w:t>￥261207.00元</w:t>
            </w:r>
          </w:p>
        </w:tc>
      </w:tr>
    </w:tbl>
    <w:p w14:paraId="68095FCF">
      <w:pPr>
        <w:spacing w:line="360" w:lineRule="auto"/>
        <w:jc w:val="left"/>
        <w:rPr>
          <w:rFonts w:ascii="宋体" w:hAnsi="宋体" w:cs="宋体"/>
          <w:color w:val="0000FF"/>
          <w:sz w:val="24"/>
          <w:szCs w:val="24"/>
        </w:rPr>
      </w:pPr>
      <w:r>
        <w:rPr>
          <w:rFonts w:hint="eastAsia" w:ascii="宋体" w:hAnsi="宋体" w:cs="宋体"/>
          <w:b/>
          <w:bCs/>
          <w:sz w:val="24"/>
        </w:rPr>
        <w:t>注：</w:t>
      </w:r>
      <w:r>
        <w:rPr>
          <w:rFonts w:hint="eastAsia" w:ascii="宋体" w:hAnsi="宋体" w:cs="宋体"/>
          <w:sz w:val="24"/>
        </w:rPr>
        <w:t>以上金额包括整个服务期内所需的一切人工费、办公场地费用、管理费、工具、设备、保险、交通、利润、验收、税收（包含须由供应商承担的各项税费）、其他辅助工作等完成本项目的所有费用等。</w:t>
      </w:r>
    </w:p>
    <w:p w14:paraId="19A9B1A2">
      <w:pPr>
        <w:numPr>
          <w:ilvl w:val="0"/>
          <w:numId w:val="6"/>
        </w:numPr>
        <w:spacing w:line="360" w:lineRule="auto"/>
        <w:jc w:val="left"/>
        <w:rPr>
          <w:rFonts w:ascii="宋体" w:hAnsi="宋体" w:cs="宋体"/>
          <w:sz w:val="24"/>
        </w:rPr>
      </w:pPr>
      <w:r>
        <w:rPr>
          <w:rFonts w:hint="eastAsia" w:ascii="宋体" w:hAnsi="宋体" w:cs="宋体"/>
          <w:b/>
          <w:sz w:val="28"/>
          <w:szCs w:val="28"/>
        </w:rPr>
        <w:t>采购需求</w:t>
      </w:r>
    </w:p>
    <w:p w14:paraId="774D7C0D">
      <w:pPr>
        <w:pStyle w:val="7"/>
        <w:ind w:firstLine="1200" w:firstLineChars="500"/>
        <w:rPr>
          <w:rFonts w:ascii="宋体" w:hAnsi="宋体" w:cs="宋体"/>
          <w:sz w:val="24"/>
        </w:rPr>
      </w:pPr>
      <w:r>
        <w:rPr>
          <w:rFonts w:hint="eastAsia" w:ascii="宋体" w:hAnsi="宋体" w:cs="宋体"/>
          <w:sz w:val="24"/>
        </w:rPr>
        <w:t>本次防治工作严格遵循《水利工程白蚁防治技术规程》（SL/T 836-2024）、《浙江省堤坝白蚁防治技术导则（试行）》等一系列国家及行业规范，对普查有白蚁的56座水库及13条堤防（27.476公里）开展白蚁防治和安装智能监测设备。</w:t>
      </w:r>
    </w:p>
    <w:p w14:paraId="4BEE8953">
      <w:pPr>
        <w:pStyle w:val="35"/>
        <w:spacing w:line="360" w:lineRule="auto"/>
        <w:ind w:firstLine="480"/>
        <w:rPr>
          <w:rFonts w:ascii="宋体" w:hAnsi="宋体" w:cs="宋体"/>
          <w:sz w:val="24"/>
        </w:rPr>
      </w:pPr>
      <w:bookmarkStart w:id="2" w:name="bookmark11"/>
      <w:bookmarkEnd w:id="2"/>
      <w:r>
        <w:rPr>
          <w:rFonts w:hint="eastAsia" w:ascii="宋体" w:hAnsi="宋体" w:cs="宋体"/>
          <w:sz w:val="24"/>
        </w:rPr>
        <w:t>一、项目实施内容</w:t>
      </w:r>
    </w:p>
    <w:p w14:paraId="451AE0AE">
      <w:pPr>
        <w:pStyle w:val="7"/>
        <w:ind w:firstLine="1200" w:firstLineChars="500"/>
        <w:rPr>
          <w:rFonts w:ascii="宋体" w:hAnsi="宋体" w:cs="宋体"/>
          <w:sz w:val="24"/>
        </w:rPr>
      </w:pPr>
      <w:r>
        <w:rPr>
          <w:rFonts w:hint="eastAsia" w:ascii="宋体" w:hAnsi="宋体" w:cs="宋体"/>
          <w:sz w:val="24"/>
        </w:rPr>
        <w:t>本次白蚁防治对象为建德市56座水库及13条堤防（27.476公里），对普查存在白蚁的水库堤防开展灭治施工；同时在13条堤防（27.476公里）</w:t>
      </w:r>
      <w:r>
        <w:rPr>
          <w:rFonts w:hint="eastAsia" w:ascii="宋体" w:hAnsi="宋体" w:cs="宋体"/>
          <w:sz w:val="24"/>
          <w:lang w:eastAsia="zh-CN"/>
        </w:rPr>
        <w:t>均匀</w:t>
      </w:r>
      <w:r>
        <w:rPr>
          <w:rFonts w:hint="eastAsia" w:ascii="宋体" w:hAnsi="宋体" w:cs="宋体"/>
          <w:sz w:val="24"/>
        </w:rPr>
        <w:t>布设150套智能监测设备，有白蚁防治区域视情况加密布置。</w:t>
      </w:r>
    </w:p>
    <w:p w14:paraId="2363AB8B">
      <w:pPr>
        <w:pStyle w:val="7"/>
        <w:ind w:firstLine="1446" w:firstLineChars="600"/>
        <w:jc w:val="center"/>
        <w:rPr>
          <w:rFonts w:ascii="宋体" w:hAnsi="宋体" w:cs="宋体"/>
          <w:b/>
          <w:bCs/>
          <w:sz w:val="24"/>
          <w:szCs w:val="24"/>
        </w:rPr>
      </w:pPr>
      <w:r>
        <w:rPr>
          <w:rFonts w:hint="eastAsia" w:ascii="宋体" w:hAnsi="宋体" w:cs="宋体"/>
          <w:b/>
          <w:bCs/>
          <w:sz w:val="24"/>
          <w:szCs w:val="24"/>
        </w:rPr>
        <w:t>建德市2026年度水库白蚁蚁情普查清单</w:t>
      </w:r>
    </w:p>
    <w:tbl>
      <w:tblPr>
        <w:tblStyle w:val="19"/>
        <w:tblW w:w="4220" w:type="pct"/>
        <w:jc w:val="center"/>
        <w:tblLayout w:type="autofit"/>
        <w:tblCellMar>
          <w:top w:w="0" w:type="dxa"/>
          <w:left w:w="108" w:type="dxa"/>
          <w:bottom w:w="0" w:type="dxa"/>
          <w:right w:w="108" w:type="dxa"/>
        </w:tblCellMar>
      </w:tblPr>
      <w:tblGrid>
        <w:gridCol w:w="1118"/>
        <w:gridCol w:w="2376"/>
        <w:gridCol w:w="2922"/>
        <w:gridCol w:w="1881"/>
      </w:tblGrid>
      <w:tr w14:paraId="4952C788">
        <w:tblPrEx>
          <w:tblCellMar>
            <w:top w:w="0" w:type="dxa"/>
            <w:left w:w="108" w:type="dxa"/>
            <w:bottom w:w="0" w:type="dxa"/>
            <w:right w:w="108" w:type="dxa"/>
          </w:tblCellMar>
        </w:tblPrEx>
        <w:trPr>
          <w:trHeight w:val="622" w:hRule="atLeast"/>
          <w:jc w:val="center"/>
        </w:trPr>
        <w:tc>
          <w:tcPr>
            <w:tcW w:w="721" w:type="pct"/>
            <w:tcBorders>
              <w:top w:val="single" w:color="000000" w:sz="4" w:space="0"/>
              <w:left w:val="single" w:color="000000" w:sz="4" w:space="0"/>
              <w:bottom w:val="single" w:color="000000" w:sz="4" w:space="0"/>
              <w:right w:val="single" w:color="000000" w:sz="4" w:space="0"/>
            </w:tcBorders>
            <w:vAlign w:val="center"/>
          </w:tcPr>
          <w:p w14:paraId="79D3BF87">
            <w:pPr>
              <w:pStyle w:val="7"/>
              <w:rPr>
                <w:rFonts w:ascii="宋体" w:hAnsi="宋体" w:cs="宋体"/>
                <w:sz w:val="24"/>
                <w:szCs w:val="24"/>
              </w:rPr>
            </w:pPr>
            <w:r>
              <w:rPr>
                <w:rFonts w:hint="eastAsia" w:ascii="宋体" w:hAnsi="宋体" w:cs="宋体"/>
                <w:sz w:val="24"/>
                <w:szCs w:val="24"/>
              </w:rPr>
              <w:t>序号</w:t>
            </w:r>
          </w:p>
        </w:tc>
        <w:tc>
          <w:tcPr>
            <w:tcW w:w="1289" w:type="pct"/>
            <w:tcBorders>
              <w:top w:val="single" w:color="000000" w:sz="4" w:space="0"/>
              <w:left w:val="single" w:color="000000" w:sz="4" w:space="0"/>
              <w:bottom w:val="single" w:color="000000" w:sz="4" w:space="0"/>
              <w:right w:val="single" w:color="000000" w:sz="4" w:space="0"/>
            </w:tcBorders>
            <w:vAlign w:val="center"/>
          </w:tcPr>
          <w:p w14:paraId="678021D5">
            <w:pPr>
              <w:pStyle w:val="7"/>
              <w:rPr>
                <w:rFonts w:ascii="宋体" w:hAnsi="宋体" w:cs="宋体"/>
                <w:sz w:val="24"/>
                <w:szCs w:val="24"/>
              </w:rPr>
            </w:pPr>
            <w:r>
              <w:rPr>
                <w:rFonts w:hint="eastAsia" w:ascii="宋体" w:hAnsi="宋体" w:cs="宋体"/>
                <w:sz w:val="24"/>
                <w:szCs w:val="24"/>
              </w:rPr>
              <w:t>水库名称</w:t>
            </w:r>
          </w:p>
        </w:tc>
        <w:tc>
          <w:tcPr>
            <w:tcW w:w="1808" w:type="pct"/>
            <w:tcBorders>
              <w:top w:val="single" w:color="000000" w:sz="4" w:space="0"/>
              <w:left w:val="single" w:color="000000" w:sz="4" w:space="0"/>
              <w:bottom w:val="single" w:color="000000" w:sz="4" w:space="0"/>
              <w:right w:val="single" w:color="000000" w:sz="4" w:space="0"/>
            </w:tcBorders>
            <w:noWrap/>
            <w:vAlign w:val="center"/>
          </w:tcPr>
          <w:p w14:paraId="0C1D0151">
            <w:pPr>
              <w:pStyle w:val="7"/>
              <w:rPr>
                <w:rFonts w:ascii="宋体" w:hAnsi="宋体" w:cs="宋体"/>
                <w:sz w:val="24"/>
                <w:szCs w:val="24"/>
              </w:rPr>
            </w:pPr>
            <w:r>
              <w:rPr>
                <w:rFonts w:hint="eastAsia" w:ascii="宋体" w:hAnsi="宋体" w:cs="宋体"/>
                <w:sz w:val="24"/>
                <w:szCs w:val="24"/>
              </w:rPr>
              <w:t>规模</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36935F5">
            <w:pPr>
              <w:pStyle w:val="7"/>
              <w:rPr>
                <w:rFonts w:ascii="宋体" w:hAnsi="宋体" w:cs="宋体"/>
                <w:sz w:val="24"/>
                <w:szCs w:val="24"/>
              </w:rPr>
            </w:pPr>
            <w:r>
              <w:rPr>
                <w:rFonts w:hint="eastAsia" w:ascii="宋体" w:hAnsi="宋体" w:cs="宋体"/>
                <w:sz w:val="24"/>
                <w:szCs w:val="24"/>
              </w:rPr>
              <w:t>备注</w:t>
            </w:r>
          </w:p>
        </w:tc>
      </w:tr>
      <w:tr w14:paraId="3989BA38">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19F62EC">
            <w:pPr>
              <w:pStyle w:val="7"/>
              <w:rPr>
                <w:rFonts w:ascii="宋体" w:hAnsi="宋体" w:cs="宋体"/>
                <w:sz w:val="24"/>
                <w:szCs w:val="24"/>
              </w:rPr>
            </w:pPr>
            <w:r>
              <w:rPr>
                <w:rFonts w:hint="eastAsia" w:ascii="宋体" w:hAnsi="宋体" w:cs="宋体"/>
                <w:sz w:val="24"/>
                <w:szCs w:val="24"/>
              </w:rPr>
              <w:t>1</w:t>
            </w:r>
          </w:p>
        </w:tc>
        <w:tc>
          <w:tcPr>
            <w:tcW w:w="1289" w:type="pct"/>
            <w:tcBorders>
              <w:top w:val="single" w:color="000000" w:sz="4" w:space="0"/>
              <w:left w:val="single" w:color="000000" w:sz="4" w:space="0"/>
              <w:bottom w:val="single" w:color="000000" w:sz="4" w:space="0"/>
              <w:right w:val="single" w:color="000000" w:sz="4" w:space="0"/>
            </w:tcBorders>
            <w:noWrap/>
          </w:tcPr>
          <w:p w14:paraId="0CE274AD">
            <w:pPr>
              <w:pStyle w:val="7"/>
              <w:rPr>
                <w:rFonts w:ascii="宋体" w:hAnsi="宋体" w:cs="宋体"/>
                <w:sz w:val="24"/>
                <w:szCs w:val="24"/>
              </w:rPr>
            </w:pPr>
            <w:r>
              <w:rPr>
                <w:rFonts w:hint="eastAsia" w:ascii="宋体" w:hAnsi="宋体" w:cs="宋体"/>
                <w:sz w:val="24"/>
                <w:szCs w:val="24"/>
              </w:rPr>
              <w:t>大坞水库</w:t>
            </w:r>
          </w:p>
        </w:tc>
        <w:tc>
          <w:tcPr>
            <w:tcW w:w="1808" w:type="pct"/>
            <w:tcBorders>
              <w:top w:val="single" w:color="000000" w:sz="4" w:space="0"/>
              <w:left w:val="single" w:color="000000" w:sz="4" w:space="0"/>
              <w:bottom w:val="single" w:color="000000" w:sz="4" w:space="0"/>
              <w:right w:val="single" w:color="000000" w:sz="4" w:space="0"/>
            </w:tcBorders>
            <w:noWrap/>
          </w:tcPr>
          <w:p w14:paraId="4C713130">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7F35B35">
            <w:pPr>
              <w:pStyle w:val="7"/>
              <w:rPr>
                <w:rFonts w:ascii="宋体" w:hAnsi="宋体" w:cs="宋体"/>
                <w:sz w:val="24"/>
                <w:szCs w:val="24"/>
              </w:rPr>
            </w:pPr>
          </w:p>
        </w:tc>
      </w:tr>
      <w:tr w14:paraId="3559749D">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C1C21E9">
            <w:pPr>
              <w:pStyle w:val="7"/>
              <w:rPr>
                <w:rFonts w:ascii="宋体" w:hAnsi="宋体" w:cs="宋体"/>
                <w:sz w:val="24"/>
                <w:szCs w:val="24"/>
              </w:rPr>
            </w:pPr>
            <w:r>
              <w:rPr>
                <w:rFonts w:hint="eastAsia" w:ascii="宋体" w:hAnsi="宋体" w:cs="宋体"/>
                <w:sz w:val="24"/>
                <w:szCs w:val="24"/>
              </w:rPr>
              <w:t>2</w:t>
            </w:r>
          </w:p>
        </w:tc>
        <w:tc>
          <w:tcPr>
            <w:tcW w:w="1289" w:type="pct"/>
            <w:tcBorders>
              <w:top w:val="single" w:color="000000" w:sz="4" w:space="0"/>
              <w:left w:val="single" w:color="000000" w:sz="4" w:space="0"/>
              <w:bottom w:val="single" w:color="000000" w:sz="4" w:space="0"/>
              <w:right w:val="single" w:color="000000" w:sz="4" w:space="0"/>
            </w:tcBorders>
            <w:noWrap/>
          </w:tcPr>
          <w:p w14:paraId="7A74ED0D">
            <w:pPr>
              <w:pStyle w:val="7"/>
              <w:rPr>
                <w:rFonts w:ascii="宋体" w:hAnsi="宋体" w:cs="宋体"/>
                <w:sz w:val="24"/>
                <w:szCs w:val="24"/>
              </w:rPr>
            </w:pPr>
            <w:r>
              <w:rPr>
                <w:rFonts w:hint="eastAsia" w:ascii="宋体" w:hAnsi="宋体" w:cs="宋体"/>
                <w:sz w:val="24"/>
                <w:szCs w:val="24"/>
              </w:rPr>
              <w:t>杨家水库</w:t>
            </w:r>
          </w:p>
        </w:tc>
        <w:tc>
          <w:tcPr>
            <w:tcW w:w="1808" w:type="pct"/>
            <w:tcBorders>
              <w:top w:val="single" w:color="000000" w:sz="4" w:space="0"/>
              <w:left w:val="single" w:color="000000" w:sz="4" w:space="0"/>
              <w:bottom w:val="single" w:color="000000" w:sz="4" w:space="0"/>
              <w:right w:val="single" w:color="000000" w:sz="4" w:space="0"/>
            </w:tcBorders>
            <w:noWrap/>
          </w:tcPr>
          <w:p w14:paraId="29D7C1EC">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9CE974E">
            <w:pPr>
              <w:pStyle w:val="7"/>
              <w:rPr>
                <w:rFonts w:ascii="宋体" w:hAnsi="宋体" w:cs="宋体"/>
                <w:sz w:val="24"/>
                <w:szCs w:val="24"/>
              </w:rPr>
            </w:pPr>
          </w:p>
        </w:tc>
      </w:tr>
      <w:tr w14:paraId="7316E5CF">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1DA6BCAE">
            <w:pPr>
              <w:pStyle w:val="7"/>
              <w:rPr>
                <w:rFonts w:ascii="宋体" w:hAnsi="宋体" w:cs="宋体"/>
                <w:sz w:val="24"/>
                <w:szCs w:val="24"/>
              </w:rPr>
            </w:pPr>
            <w:r>
              <w:rPr>
                <w:rFonts w:hint="eastAsia" w:ascii="宋体" w:hAnsi="宋体" w:cs="宋体"/>
                <w:sz w:val="24"/>
                <w:szCs w:val="24"/>
              </w:rPr>
              <w:t>3</w:t>
            </w:r>
          </w:p>
        </w:tc>
        <w:tc>
          <w:tcPr>
            <w:tcW w:w="1289" w:type="pct"/>
            <w:tcBorders>
              <w:top w:val="single" w:color="000000" w:sz="4" w:space="0"/>
              <w:left w:val="single" w:color="000000" w:sz="4" w:space="0"/>
              <w:bottom w:val="single" w:color="000000" w:sz="4" w:space="0"/>
              <w:right w:val="single" w:color="000000" w:sz="4" w:space="0"/>
            </w:tcBorders>
            <w:noWrap/>
          </w:tcPr>
          <w:p w14:paraId="3B292AD8">
            <w:pPr>
              <w:pStyle w:val="7"/>
              <w:rPr>
                <w:rFonts w:ascii="宋体" w:hAnsi="宋体" w:cs="宋体"/>
                <w:sz w:val="24"/>
                <w:szCs w:val="24"/>
              </w:rPr>
            </w:pPr>
            <w:r>
              <w:rPr>
                <w:rFonts w:hint="eastAsia" w:ascii="宋体" w:hAnsi="宋体" w:cs="宋体"/>
                <w:sz w:val="24"/>
                <w:szCs w:val="24"/>
              </w:rPr>
              <w:t>塘蛟水库</w:t>
            </w:r>
          </w:p>
        </w:tc>
        <w:tc>
          <w:tcPr>
            <w:tcW w:w="1808" w:type="pct"/>
            <w:tcBorders>
              <w:top w:val="single" w:color="000000" w:sz="4" w:space="0"/>
              <w:left w:val="single" w:color="000000" w:sz="4" w:space="0"/>
              <w:bottom w:val="single" w:color="000000" w:sz="4" w:space="0"/>
              <w:right w:val="single" w:color="000000" w:sz="4" w:space="0"/>
            </w:tcBorders>
            <w:noWrap/>
          </w:tcPr>
          <w:p w14:paraId="45600AD2">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370D996E">
            <w:pPr>
              <w:pStyle w:val="7"/>
              <w:rPr>
                <w:rFonts w:ascii="宋体" w:hAnsi="宋体" w:cs="宋体"/>
                <w:sz w:val="24"/>
                <w:szCs w:val="24"/>
              </w:rPr>
            </w:pPr>
          </w:p>
        </w:tc>
      </w:tr>
      <w:tr w14:paraId="05848BC8">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AC790D0">
            <w:pPr>
              <w:pStyle w:val="7"/>
              <w:rPr>
                <w:rFonts w:ascii="宋体" w:hAnsi="宋体" w:cs="宋体"/>
                <w:sz w:val="24"/>
                <w:szCs w:val="24"/>
              </w:rPr>
            </w:pPr>
            <w:r>
              <w:rPr>
                <w:rFonts w:hint="eastAsia" w:ascii="宋体" w:hAnsi="宋体" w:cs="宋体"/>
                <w:sz w:val="24"/>
                <w:szCs w:val="24"/>
              </w:rPr>
              <w:t>4</w:t>
            </w:r>
          </w:p>
        </w:tc>
        <w:tc>
          <w:tcPr>
            <w:tcW w:w="1289" w:type="pct"/>
            <w:tcBorders>
              <w:top w:val="single" w:color="000000" w:sz="4" w:space="0"/>
              <w:left w:val="single" w:color="000000" w:sz="4" w:space="0"/>
              <w:bottom w:val="single" w:color="000000" w:sz="4" w:space="0"/>
              <w:right w:val="single" w:color="000000" w:sz="4" w:space="0"/>
            </w:tcBorders>
            <w:noWrap/>
          </w:tcPr>
          <w:p w14:paraId="1E8A2CCD">
            <w:pPr>
              <w:pStyle w:val="7"/>
              <w:rPr>
                <w:rFonts w:ascii="宋体" w:hAnsi="宋体" w:cs="宋体"/>
                <w:sz w:val="24"/>
                <w:szCs w:val="24"/>
              </w:rPr>
            </w:pPr>
            <w:r>
              <w:rPr>
                <w:rFonts w:hint="eastAsia" w:ascii="宋体" w:hAnsi="宋体" w:cs="宋体"/>
                <w:sz w:val="24"/>
                <w:szCs w:val="24"/>
              </w:rPr>
              <w:t>七老坞水库</w:t>
            </w:r>
          </w:p>
        </w:tc>
        <w:tc>
          <w:tcPr>
            <w:tcW w:w="1808" w:type="pct"/>
            <w:tcBorders>
              <w:top w:val="single" w:color="000000" w:sz="4" w:space="0"/>
              <w:left w:val="single" w:color="000000" w:sz="4" w:space="0"/>
              <w:bottom w:val="single" w:color="000000" w:sz="4" w:space="0"/>
              <w:right w:val="single" w:color="000000" w:sz="4" w:space="0"/>
            </w:tcBorders>
            <w:noWrap/>
          </w:tcPr>
          <w:p w14:paraId="4350B428">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7FBFC1B">
            <w:pPr>
              <w:pStyle w:val="7"/>
              <w:rPr>
                <w:rFonts w:ascii="宋体" w:hAnsi="宋体" w:cs="宋体"/>
                <w:sz w:val="24"/>
                <w:szCs w:val="24"/>
              </w:rPr>
            </w:pPr>
          </w:p>
        </w:tc>
      </w:tr>
      <w:tr w14:paraId="00D1CC03">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C26F79B">
            <w:pPr>
              <w:pStyle w:val="7"/>
              <w:rPr>
                <w:rFonts w:ascii="宋体" w:hAnsi="宋体" w:cs="宋体"/>
                <w:sz w:val="24"/>
                <w:szCs w:val="24"/>
              </w:rPr>
            </w:pPr>
            <w:r>
              <w:rPr>
                <w:rFonts w:hint="eastAsia" w:ascii="宋体" w:hAnsi="宋体" w:cs="宋体"/>
                <w:sz w:val="24"/>
                <w:szCs w:val="24"/>
              </w:rPr>
              <w:t>5</w:t>
            </w:r>
          </w:p>
        </w:tc>
        <w:tc>
          <w:tcPr>
            <w:tcW w:w="1289" w:type="pct"/>
            <w:tcBorders>
              <w:top w:val="single" w:color="000000" w:sz="4" w:space="0"/>
              <w:left w:val="single" w:color="000000" w:sz="4" w:space="0"/>
              <w:bottom w:val="single" w:color="000000" w:sz="4" w:space="0"/>
              <w:right w:val="single" w:color="000000" w:sz="4" w:space="0"/>
            </w:tcBorders>
            <w:noWrap/>
          </w:tcPr>
          <w:p w14:paraId="61115016">
            <w:pPr>
              <w:pStyle w:val="7"/>
              <w:rPr>
                <w:rFonts w:ascii="宋体" w:hAnsi="宋体" w:cs="宋体"/>
                <w:sz w:val="24"/>
                <w:szCs w:val="24"/>
              </w:rPr>
            </w:pPr>
            <w:r>
              <w:rPr>
                <w:rFonts w:hint="eastAsia" w:ascii="宋体" w:hAnsi="宋体" w:cs="宋体"/>
                <w:sz w:val="24"/>
                <w:szCs w:val="24"/>
              </w:rPr>
              <w:t>里塘垅水库</w:t>
            </w:r>
          </w:p>
        </w:tc>
        <w:tc>
          <w:tcPr>
            <w:tcW w:w="1808" w:type="pct"/>
            <w:tcBorders>
              <w:top w:val="single" w:color="000000" w:sz="4" w:space="0"/>
              <w:left w:val="single" w:color="000000" w:sz="4" w:space="0"/>
              <w:bottom w:val="single" w:color="000000" w:sz="4" w:space="0"/>
              <w:right w:val="single" w:color="000000" w:sz="4" w:space="0"/>
            </w:tcBorders>
            <w:noWrap/>
          </w:tcPr>
          <w:p w14:paraId="0C06D574">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2886BD0">
            <w:pPr>
              <w:pStyle w:val="7"/>
              <w:rPr>
                <w:rFonts w:ascii="宋体" w:hAnsi="宋体" w:cs="宋体"/>
                <w:sz w:val="24"/>
                <w:szCs w:val="24"/>
              </w:rPr>
            </w:pPr>
          </w:p>
        </w:tc>
      </w:tr>
      <w:tr w14:paraId="2389735B">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CF84DA5">
            <w:pPr>
              <w:pStyle w:val="7"/>
              <w:rPr>
                <w:rFonts w:ascii="宋体" w:hAnsi="宋体" w:cs="宋体"/>
                <w:sz w:val="24"/>
                <w:szCs w:val="24"/>
              </w:rPr>
            </w:pPr>
            <w:r>
              <w:rPr>
                <w:rFonts w:hint="eastAsia" w:ascii="宋体" w:hAnsi="宋体" w:cs="宋体"/>
                <w:sz w:val="24"/>
                <w:szCs w:val="24"/>
              </w:rPr>
              <w:t>6</w:t>
            </w:r>
          </w:p>
        </w:tc>
        <w:tc>
          <w:tcPr>
            <w:tcW w:w="1289" w:type="pct"/>
            <w:tcBorders>
              <w:top w:val="single" w:color="000000" w:sz="4" w:space="0"/>
              <w:left w:val="single" w:color="000000" w:sz="4" w:space="0"/>
              <w:bottom w:val="single" w:color="000000" w:sz="4" w:space="0"/>
              <w:right w:val="single" w:color="000000" w:sz="4" w:space="0"/>
            </w:tcBorders>
            <w:noWrap/>
          </w:tcPr>
          <w:p w14:paraId="274FF6D1">
            <w:pPr>
              <w:pStyle w:val="7"/>
              <w:rPr>
                <w:rFonts w:ascii="宋体" w:hAnsi="宋体" w:cs="宋体"/>
                <w:sz w:val="24"/>
                <w:szCs w:val="24"/>
              </w:rPr>
            </w:pPr>
            <w:r>
              <w:rPr>
                <w:rFonts w:hint="eastAsia" w:ascii="宋体" w:hAnsi="宋体" w:cs="宋体"/>
                <w:sz w:val="24"/>
                <w:szCs w:val="24"/>
              </w:rPr>
              <w:t>旧岭脚水库</w:t>
            </w:r>
          </w:p>
        </w:tc>
        <w:tc>
          <w:tcPr>
            <w:tcW w:w="1808" w:type="pct"/>
            <w:tcBorders>
              <w:top w:val="single" w:color="000000" w:sz="4" w:space="0"/>
              <w:left w:val="single" w:color="000000" w:sz="4" w:space="0"/>
              <w:bottom w:val="single" w:color="000000" w:sz="4" w:space="0"/>
              <w:right w:val="single" w:color="000000" w:sz="4" w:space="0"/>
            </w:tcBorders>
            <w:noWrap/>
          </w:tcPr>
          <w:p w14:paraId="07FEEA8F">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259566DC">
            <w:pPr>
              <w:pStyle w:val="7"/>
              <w:rPr>
                <w:rFonts w:ascii="宋体" w:hAnsi="宋体" w:cs="宋体"/>
                <w:sz w:val="24"/>
                <w:szCs w:val="24"/>
              </w:rPr>
            </w:pPr>
          </w:p>
        </w:tc>
      </w:tr>
      <w:tr w14:paraId="6AAE8A02">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AC89561">
            <w:pPr>
              <w:pStyle w:val="7"/>
              <w:rPr>
                <w:rFonts w:ascii="宋体" w:hAnsi="宋体" w:cs="宋体"/>
                <w:sz w:val="24"/>
                <w:szCs w:val="24"/>
              </w:rPr>
            </w:pPr>
            <w:r>
              <w:rPr>
                <w:rFonts w:hint="eastAsia" w:ascii="宋体" w:hAnsi="宋体" w:cs="宋体"/>
                <w:sz w:val="24"/>
                <w:szCs w:val="24"/>
              </w:rPr>
              <w:t>7</w:t>
            </w:r>
          </w:p>
        </w:tc>
        <w:tc>
          <w:tcPr>
            <w:tcW w:w="1289" w:type="pct"/>
            <w:tcBorders>
              <w:top w:val="single" w:color="000000" w:sz="4" w:space="0"/>
              <w:left w:val="single" w:color="000000" w:sz="4" w:space="0"/>
              <w:bottom w:val="single" w:color="000000" w:sz="4" w:space="0"/>
              <w:right w:val="single" w:color="000000" w:sz="4" w:space="0"/>
            </w:tcBorders>
            <w:noWrap/>
          </w:tcPr>
          <w:p w14:paraId="3AD05C17">
            <w:pPr>
              <w:pStyle w:val="7"/>
              <w:rPr>
                <w:rFonts w:ascii="宋体" w:hAnsi="宋体" w:cs="宋体"/>
                <w:sz w:val="24"/>
                <w:szCs w:val="24"/>
              </w:rPr>
            </w:pPr>
            <w:r>
              <w:rPr>
                <w:rFonts w:hint="eastAsia" w:ascii="宋体" w:hAnsi="宋体" w:cs="宋体"/>
                <w:sz w:val="24"/>
                <w:szCs w:val="24"/>
              </w:rPr>
              <w:t>郑婆垅水库</w:t>
            </w:r>
          </w:p>
        </w:tc>
        <w:tc>
          <w:tcPr>
            <w:tcW w:w="1808" w:type="pct"/>
            <w:tcBorders>
              <w:top w:val="single" w:color="000000" w:sz="4" w:space="0"/>
              <w:left w:val="single" w:color="000000" w:sz="4" w:space="0"/>
              <w:bottom w:val="single" w:color="000000" w:sz="4" w:space="0"/>
              <w:right w:val="single" w:color="000000" w:sz="4" w:space="0"/>
            </w:tcBorders>
            <w:noWrap/>
          </w:tcPr>
          <w:p w14:paraId="2016CCB0">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1551006">
            <w:pPr>
              <w:pStyle w:val="7"/>
              <w:rPr>
                <w:rFonts w:ascii="宋体" w:hAnsi="宋体" w:cs="宋体"/>
                <w:sz w:val="24"/>
                <w:szCs w:val="24"/>
              </w:rPr>
            </w:pPr>
          </w:p>
        </w:tc>
      </w:tr>
      <w:tr w14:paraId="746870D6">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4C1DEAC3">
            <w:pPr>
              <w:pStyle w:val="7"/>
              <w:rPr>
                <w:rFonts w:ascii="宋体" w:hAnsi="宋体" w:cs="宋体"/>
                <w:sz w:val="24"/>
                <w:szCs w:val="24"/>
              </w:rPr>
            </w:pPr>
            <w:r>
              <w:rPr>
                <w:rFonts w:hint="eastAsia" w:ascii="宋体" w:hAnsi="宋体" w:cs="宋体"/>
                <w:sz w:val="24"/>
                <w:szCs w:val="24"/>
              </w:rPr>
              <w:t>8</w:t>
            </w:r>
          </w:p>
        </w:tc>
        <w:tc>
          <w:tcPr>
            <w:tcW w:w="1289" w:type="pct"/>
            <w:tcBorders>
              <w:top w:val="single" w:color="000000" w:sz="4" w:space="0"/>
              <w:left w:val="single" w:color="000000" w:sz="4" w:space="0"/>
              <w:bottom w:val="single" w:color="000000" w:sz="4" w:space="0"/>
              <w:right w:val="single" w:color="000000" w:sz="4" w:space="0"/>
            </w:tcBorders>
            <w:noWrap/>
          </w:tcPr>
          <w:p w14:paraId="64DA7550">
            <w:pPr>
              <w:pStyle w:val="7"/>
              <w:rPr>
                <w:rFonts w:ascii="宋体" w:hAnsi="宋体" w:cs="宋体"/>
                <w:sz w:val="24"/>
                <w:szCs w:val="24"/>
              </w:rPr>
            </w:pPr>
            <w:r>
              <w:rPr>
                <w:rFonts w:hint="eastAsia" w:ascii="宋体" w:hAnsi="宋体" w:cs="宋体"/>
                <w:sz w:val="24"/>
                <w:szCs w:val="24"/>
              </w:rPr>
              <w:t>西湖塘水库</w:t>
            </w:r>
          </w:p>
        </w:tc>
        <w:tc>
          <w:tcPr>
            <w:tcW w:w="1808" w:type="pct"/>
            <w:tcBorders>
              <w:top w:val="single" w:color="000000" w:sz="4" w:space="0"/>
              <w:left w:val="single" w:color="000000" w:sz="4" w:space="0"/>
              <w:bottom w:val="single" w:color="000000" w:sz="4" w:space="0"/>
              <w:right w:val="single" w:color="000000" w:sz="4" w:space="0"/>
            </w:tcBorders>
            <w:noWrap/>
          </w:tcPr>
          <w:p w14:paraId="34353794">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6206BF4">
            <w:pPr>
              <w:pStyle w:val="7"/>
              <w:rPr>
                <w:rFonts w:ascii="宋体" w:hAnsi="宋体" w:cs="宋体"/>
                <w:sz w:val="24"/>
                <w:szCs w:val="24"/>
              </w:rPr>
            </w:pPr>
          </w:p>
        </w:tc>
      </w:tr>
      <w:tr w14:paraId="1916ACD1">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0977C52D">
            <w:pPr>
              <w:pStyle w:val="7"/>
              <w:rPr>
                <w:rFonts w:ascii="宋体" w:hAnsi="宋体" w:cs="宋体"/>
                <w:sz w:val="24"/>
                <w:szCs w:val="24"/>
              </w:rPr>
            </w:pPr>
            <w:r>
              <w:rPr>
                <w:rFonts w:hint="eastAsia" w:ascii="宋体" w:hAnsi="宋体" w:cs="宋体"/>
                <w:sz w:val="24"/>
                <w:szCs w:val="24"/>
              </w:rPr>
              <w:t>9</w:t>
            </w:r>
          </w:p>
        </w:tc>
        <w:tc>
          <w:tcPr>
            <w:tcW w:w="1289" w:type="pct"/>
            <w:tcBorders>
              <w:top w:val="single" w:color="000000" w:sz="4" w:space="0"/>
              <w:left w:val="single" w:color="000000" w:sz="4" w:space="0"/>
              <w:bottom w:val="single" w:color="000000" w:sz="4" w:space="0"/>
              <w:right w:val="single" w:color="000000" w:sz="4" w:space="0"/>
            </w:tcBorders>
            <w:noWrap/>
          </w:tcPr>
          <w:p w14:paraId="712A441B">
            <w:pPr>
              <w:pStyle w:val="7"/>
              <w:rPr>
                <w:rFonts w:ascii="宋体" w:hAnsi="宋体" w:cs="宋体"/>
                <w:sz w:val="24"/>
                <w:szCs w:val="24"/>
              </w:rPr>
            </w:pPr>
            <w:r>
              <w:rPr>
                <w:rFonts w:hint="eastAsia" w:ascii="宋体" w:hAnsi="宋体" w:cs="宋体"/>
                <w:sz w:val="24"/>
                <w:szCs w:val="24"/>
              </w:rPr>
              <w:t>里诸水库</w:t>
            </w:r>
          </w:p>
        </w:tc>
        <w:tc>
          <w:tcPr>
            <w:tcW w:w="1808" w:type="pct"/>
            <w:tcBorders>
              <w:top w:val="single" w:color="000000" w:sz="4" w:space="0"/>
              <w:left w:val="single" w:color="000000" w:sz="4" w:space="0"/>
              <w:bottom w:val="single" w:color="000000" w:sz="4" w:space="0"/>
              <w:right w:val="single" w:color="000000" w:sz="4" w:space="0"/>
            </w:tcBorders>
            <w:noWrap/>
          </w:tcPr>
          <w:p w14:paraId="36F00FA5">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27696FCF">
            <w:pPr>
              <w:pStyle w:val="7"/>
              <w:rPr>
                <w:rFonts w:ascii="宋体" w:hAnsi="宋体" w:cs="宋体"/>
                <w:sz w:val="24"/>
                <w:szCs w:val="24"/>
              </w:rPr>
            </w:pPr>
          </w:p>
        </w:tc>
      </w:tr>
      <w:tr w14:paraId="4DBF7553">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D1EB91D">
            <w:pPr>
              <w:pStyle w:val="7"/>
              <w:rPr>
                <w:rFonts w:ascii="宋体" w:hAnsi="宋体" w:cs="宋体"/>
                <w:sz w:val="24"/>
                <w:szCs w:val="24"/>
              </w:rPr>
            </w:pPr>
            <w:r>
              <w:rPr>
                <w:rFonts w:hint="eastAsia" w:ascii="宋体" w:hAnsi="宋体" w:cs="宋体"/>
                <w:sz w:val="24"/>
                <w:szCs w:val="24"/>
              </w:rPr>
              <w:t>10</w:t>
            </w:r>
          </w:p>
        </w:tc>
        <w:tc>
          <w:tcPr>
            <w:tcW w:w="1289" w:type="pct"/>
            <w:tcBorders>
              <w:top w:val="single" w:color="000000" w:sz="4" w:space="0"/>
              <w:left w:val="single" w:color="000000" w:sz="4" w:space="0"/>
              <w:bottom w:val="single" w:color="000000" w:sz="4" w:space="0"/>
              <w:right w:val="single" w:color="000000" w:sz="4" w:space="0"/>
            </w:tcBorders>
            <w:noWrap/>
          </w:tcPr>
          <w:p w14:paraId="1F6531F0">
            <w:pPr>
              <w:pStyle w:val="7"/>
              <w:rPr>
                <w:rFonts w:ascii="宋体" w:hAnsi="宋体" w:cs="宋体"/>
                <w:sz w:val="24"/>
                <w:szCs w:val="24"/>
              </w:rPr>
            </w:pPr>
            <w:r>
              <w:rPr>
                <w:rFonts w:hint="eastAsia" w:ascii="宋体" w:hAnsi="宋体" w:cs="宋体"/>
                <w:sz w:val="24"/>
                <w:szCs w:val="24"/>
              </w:rPr>
              <w:t>东招岭水库</w:t>
            </w:r>
          </w:p>
        </w:tc>
        <w:tc>
          <w:tcPr>
            <w:tcW w:w="1808" w:type="pct"/>
            <w:tcBorders>
              <w:top w:val="single" w:color="000000" w:sz="4" w:space="0"/>
              <w:left w:val="single" w:color="000000" w:sz="4" w:space="0"/>
              <w:bottom w:val="single" w:color="000000" w:sz="4" w:space="0"/>
              <w:right w:val="single" w:color="000000" w:sz="4" w:space="0"/>
            </w:tcBorders>
            <w:noWrap/>
          </w:tcPr>
          <w:p w14:paraId="30B82908">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24ABA50">
            <w:pPr>
              <w:pStyle w:val="7"/>
              <w:rPr>
                <w:rFonts w:ascii="宋体" w:hAnsi="宋体" w:cs="宋体"/>
                <w:sz w:val="24"/>
                <w:szCs w:val="24"/>
              </w:rPr>
            </w:pPr>
          </w:p>
        </w:tc>
      </w:tr>
      <w:tr w14:paraId="6CBB8001">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4B95502">
            <w:pPr>
              <w:pStyle w:val="7"/>
              <w:rPr>
                <w:rFonts w:ascii="宋体" w:hAnsi="宋体" w:cs="宋体"/>
                <w:sz w:val="24"/>
                <w:szCs w:val="24"/>
              </w:rPr>
            </w:pPr>
            <w:r>
              <w:rPr>
                <w:rFonts w:hint="eastAsia" w:ascii="宋体" w:hAnsi="宋体" w:cs="宋体"/>
                <w:sz w:val="24"/>
                <w:szCs w:val="24"/>
              </w:rPr>
              <w:t>11</w:t>
            </w:r>
          </w:p>
        </w:tc>
        <w:tc>
          <w:tcPr>
            <w:tcW w:w="1289" w:type="pct"/>
            <w:tcBorders>
              <w:top w:val="single" w:color="000000" w:sz="4" w:space="0"/>
              <w:left w:val="single" w:color="000000" w:sz="4" w:space="0"/>
              <w:bottom w:val="single" w:color="000000" w:sz="4" w:space="0"/>
              <w:right w:val="single" w:color="000000" w:sz="4" w:space="0"/>
            </w:tcBorders>
            <w:noWrap/>
          </w:tcPr>
          <w:p w14:paraId="48F2776D">
            <w:pPr>
              <w:pStyle w:val="7"/>
              <w:rPr>
                <w:rFonts w:ascii="宋体" w:hAnsi="宋体" w:cs="宋体"/>
                <w:sz w:val="24"/>
                <w:szCs w:val="24"/>
              </w:rPr>
            </w:pPr>
            <w:r>
              <w:rPr>
                <w:rFonts w:hint="eastAsia" w:ascii="宋体" w:hAnsi="宋体" w:cs="宋体"/>
                <w:sz w:val="24"/>
                <w:szCs w:val="24"/>
              </w:rPr>
              <w:t>血岭坞水库</w:t>
            </w:r>
          </w:p>
        </w:tc>
        <w:tc>
          <w:tcPr>
            <w:tcW w:w="1808" w:type="pct"/>
            <w:tcBorders>
              <w:top w:val="single" w:color="000000" w:sz="4" w:space="0"/>
              <w:left w:val="single" w:color="000000" w:sz="4" w:space="0"/>
              <w:bottom w:val="single" w:color="000000" w:sz="4" w:space="0"/>
              <w:right w:val="single" w:color="000000" w:sz="4" w:space="0"/>
            </w:tcBorders>
            <w:noWrap/>
          </w:tcPr>
          <w:p w14:paraId="676E54DE">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04FDE7E">
            <w:pPr>
              <w:pStyle w:val="7"/>
              <w:rPr>
                <w:rFonts w:ascii="宋体" w:hAnsi="宋体" w:cs="宋体"/>
                <w:sz w:val="24"/>
                <w:szCs w:val="24"/>
              </w:rPr>
            </w:pPr>
          </w:p>
        </w:tc>
      </w:tr>
      <w:tr w14:paraId="2D5273D1">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019EBB80">
            <w:pPr>
              <w:pStyle w:val="7"/>
              <w:rPr>
                <w:rFonts w:ascii="宋体" w:hAnsi="宋体" w:cs="宋体"/>
                <w:sz w:val="24"/>
                <w:szCs w:val="24"/>
              </w:rPr>
            </w:pPr>
            <w:r>
              <w:rPr>
                <w:rFonts w:hint="eastAsia" w:ascii="宋体" w:hAnsi="宋体" w:cs="宋体"/>
                <w:sz w:val="24"/>
                <w:szCs w:val="24"/>
              </w:rPr>
              <w:t>12</w:t>
            </w:r>
          </w:p>
        </w:tc>
        <w:tc>
          <w:tcPr>
            <w:tcW w:w="1289" w:type="pct"/>
            <w:tcBorders>
              <w:top w:val="single" w:color="000000" w:sz="4" w:space="0"/>
              <w:left w:val="single" w:color="000000" w:sz="4" w:space="0"/>
              <w:bottom w:val="single" w:color="000000" w:sz="4" w:space="0"/>
              <w:right w:val="single" w:color="000000" w:sz="4" w:space="0"/>
            </w:tcBorders>
            <w:noWrap/>
          </w:tcPr>
          <w:p w14:paraId="2B41DBA4">
            <w:pPr>
              <w:pStyle w:val="7"/>
              <w:rPr>
                <w:rFonts w:ascii="宋体" w:hAnsi="宋体" w:cs="宋体"/>
                <w:sz w:val="24"/>
                <w:szCs w:val="24"/>
              </w:rPr>
            </w:pPr>
            <w:r>
              <w:rPr>
                <w:rFonts w:hint="eastAsia" w:ascii="宋体" w:hAnsi="宋体" w:cs="宋体"/>
                <w:sz w:val="24"/>
                <w:szCs w:val="24"/>
              </w:rPr>
              <w:t>直坞水库</w:t>
            </w:r>
          </w:p>
        </w:tc>
        <w:tc>
          <w:tcPr>
            <w:tcW w:w="1808" w:type="pct"/>
            <w:tcBorders>
              <w:top w:val="single" w:color="000000" w:sz="4" w:space="0"/>
              <w:left w:val="single" w:color="000000" w:sz="4" w:space="0"/>
              <w:bottom w:val="single" w:color="000000" w:sz="4" w:space="0"/>
              <w:right w:val="single" w:color="000000" w:sz="4" w:space="0"/>
            </w:tcBorders>
            <w:noWrap/>
          </w:tcPr>
          <w:p w14:paraId="079A6BCB">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688FF14">
            <w:pPr>
              <w:pStyle w:val="7"/>
              <w:rPr>
                <w:rFonts w:ascii="宋体" w:hAnsi="宋体" w:cs="宋体"/>
                <w:sz w:val="24"/>
                <w:szCs w:val="24"/>
              </w:rPr>
            </w:pPr>
          </w:p>
        </w:tc>
      </w:tr>
      <w:tr w14:paraId="47A419F6">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38D12A5">
            <w:pPr>
              <w:pStyle w:val="7"/>
              <w:rPr>
                <w:rFonts w:ascii="宋体" w:hAnsi="宋体" w:cs="宋体"/>
                <w:sz w:val="24"/>
                <w:szCs w:val="24"/>
              </w:rPr>
            </w:pPr>
            <w:r>
              <w:rPr>
                <w:rFonts w:hint="eastAsia" w:ascii="宋体" w:hAnsi="宋体" w:cs="宋体"/>
                <w:sz w:val="24"/>
                <w:szCs w:val="24"/>
              </w:rPr>
              <w:t>13</w:t>
            </w:r>
          </w:p>
        </w:tc>
        <w:tc>
          <w:tcPr>
            <w:tcW w:w="1289" w:type="pct"/>
            <w:tcBorders>
              <w:top w:val="single" w:color="000000" w:sz="4" w:space="0"/>
              <w:left w:val="single" w:color="000000" w:sz="4" w:space="0"/>
              <w:bottom w:val="single" w:color="000000" w:sz="4" w:space="0"/>
              <w:right w:val="single" w:color="000000" w:sz="4" w:space="0"/>
            </w:tcBorders>
            <w:noWrap/>
          </w:tcPr>
          <w:p w14:paraId="631AA524">
            <w:pPr>
              <w:pStyle w:val="7"/>
              <w:rPr>
                <w:rFonts w:ascii="宋体" w:hAnsi="宋体" w:cs="宋体"/>
                <w:sz w:val="24"/>
                <w:szCs w:val="24"/>
              </w:rPr>
            </w:pPr>
            <w:r>
              <w:rPr>
                <w:rFonts w:hint="eastAsia" w:ascii="宋体" w:hAnsi="宋体" w:cs="宋体"/>
                <w:sz w:val="24"/>
                <w:szCs w:val="24"/>
              </w:rPr>
              <w:t>苏塘水库</w:t>
            </w:r>
          </w:p>
        </w:tc>
        <w:tc>
          <w:tcPr>
            <w:tcW w:w="1808" w:type="pct"/>
            <w:tcBorders>
              <w:top w:val="single" w:color="000000" w:sz="4" w:space="0"/>
              <w:left w:val="single" w:color="000000" w:sz="4" w:space="0"/>
              <w:bottom w:val="single" w:color="000000" w:sz="4" w:space="0"/>
              <w:right w:val="single" w:color="000000" w:sz="4" w:space="0"/>
            </w:tcBorders>
            <w:noWrap/>
          </w:tcPr>
          <w:p w14:paraId="56C964A2">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25BE8396">
            <w:pPr>
              <w:pStyle w:val="7"/>
              <w:rPr>
                <w:rFonts w:ascii="宋体" w:hAnsi="宋体" w:cs="宋体"/>
                <w:sz w:val="24"/>
                <w:szCs w:val="24"/>
              </w:rPr>
            </w:pPr>
          </w:p>
        </w:tc>
      </w:tr>
      <w:tr w14:paraId="163EC3FF">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400431FC">
            <w:pPr>
              <w:pStyle w:val="7"/>
              <w:rPr>
                <w:rFonts w:ascii="宋体" w:hAnsi="宋体" w:cs="宋体"/>
                <w:sz w:val="24"/>
                <w:szCs w:val="24"/>
              </w:rPr>
            </w:pPr>
            <w:r>
              <w:rPr>
                <w:rFonts w:hint="eastAsia" w:ascii="宋体" w:hAnsi="宋体" w:cs="宋体"/>
                <w:sz w:val="24"/>
                <w:szCs w:val="24"/>
              </w:rPr>
              <w:t>14</w:t>
            </w:r>
          </w:p>
        </w:tc>
        <w:tc>
          <w:tcPr>
            <w:tcW w:w="1289" w:type="pct"/>
            <w:tcBorders>
              <w:top w:val="single" w:color="000000" w:sz="4" w:space="0"/>
              <w:left w:val="single" w:color="000000" w:sz="4" w:space="0"/>
              <w:bottom w:val="single" w:color="000000" w:sz="4" w:space="0"/>
              <w:right w:val="single" w:color="000000" w:sz="4" w:space="0"/>
            </w:tcBorders>
            <w:noWrap/>
          </w:tcPr>
          <w:p w14:paraId="368F4C11">
            <w:pPr>
              <w:pStyle w:val="7"/>
              <w:rPr>
                <w:rFonts w:ascii="宋体" w:hAnsi="宋体" w:cs="宋体"/>
                <w:sz w:val="24"/>
                <w:szCs w:val="24"/>
              </w:rPr>
            </w:pPr>
            <w:r>
              <w:rPr>
                <w:rFonts w:hint="eastAsia" w:ascii="宋体" w:hAnsi="宋体" w:cs="宋体"/>
                <w:sz w:val="24"/>
                <w:szCs w:val="24"/>
              </w:rPr>
              <w:t>青公塘水库</w:t>
            </w:r>
          </w:p>
        </w:tc>
        <w:tc>
          <w:tcPr>
            <w:tcW w:w="1808" w:type="pct"/>
            <w:tcBorders>
              <w:top w:val="single" w:color="000000" w:sz="4" w:space="0"/>
              <w:left w:val="single" w:color="000000" w:sz="4" w:space="0"/>
              <w:bottom w:val="single" w:color="000000" w:sz="4" w:space="0"/>
              <w:right w:val="single" w:color="000000" w:sz="4" w:space="0"/>
            </w:tcBorders>
            <w:noWrap/>
          </w:tcPr>
          <w:p w14:paraId="5DB5D4A3">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066CCE4">
            <w:pPr>
              <w:pStyle w:val="7"/>
              <w:rPr>
                <w:rFonts w:ascii="宋体" w:hAnsi="宋体" w:cs="宋体"/>
                <w:sz w:val="24"/>
                <w:szCs w:val="24"/>
              </w:rPr>
            </w:pPr>
          </w:p>
        </w:tc>
      </w:tr>
      <w:tr w14:paraId="67C1A449">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A88D3D0">
            <w:pPr>
              <w:pStyle w:val="7"/>
              <w:rPr>
                <w:rFonts w:ascii="宋体" w:hAnsi="宋体" w:cs="宋体"/>
                <w:sz w:val="24"/>
                <w:szCs w:val="24"/>
              </w:rPr>
            </w:pPr>
            <w:r>
              <w:rPr>
                <w:rFonts w:hint="eastAsia" w:ascii="宋体" w:hAnsi="宋体" w:cs="宋体"/>
                <w:sz w:val="24"/>
                <w:szCs w:val="24"/>
              </w:rPr>
              <w:t>15</w:t>
            </w:r>
          </w:p>
        </w:tc>
        <w:tc>
          <w:tcPr>
            <w:tcW w:w="1289" w:type="pct"/>
            <w:tcBorders>
              <w:top w:val="single" w:color="000000" w:sz="4" w:space="0"/>
              <w:left w:val="single" w:color="000000" w:sz="4" w:space="0"/>
              <w:bottom w:val="single" w:color="000000" w:sz="4" w:space="0"/>
              <w:right w:val="single" w:color="000000" w:sz="4" w:space="0"/>
            </w:tcBorders>
            <w:noWrap/>
          </w:tcPr>
          <w:p w14:paraId="778A3D66">
            <w:pPr>
              <w:pStyle w:val="7"/>
              <w:rPr>
                <w:rFonts w:ascii="宋体" w:hAnsi="宋体" w:cs="宋体"/>
                <w:sz w:val="24"/>
                <w:szCs w:val="24"/>
              </w:rPr>
            </w:pPr>
            <w:r>
              <w:rPr>
                <w:rFonts w:hint="eastAsia" w:ascii="宋体" w:hAnsi="宋体" w:cs="宋体"/>
                <w:sz w:val="24"/>
                <w:szCs w:val="24"/>
              </w:rPr>
              <w:t>蟠型塘水库</w:t>
            </w:r>
          </w:p>
        </w:tc>
        <w:tc>
          <w:tcPr>
            <w:tcW w:w="1808" w:type="pct"/>
            <w:tcBorders>
              <w:top w:val="single" w:color="000000" w:sz="4" w:space="0"/>
              <w:left w:val="single" w:color="000000" w:sz="4" w:space="0"/>
              <w:bottom w:val="single" w:color="000000" w:sz="4" w:space="0"/>
              <w:right w:val="single" w:color="000000" w:sz="4" w:space="0"/>
            </w:tcBorders>
            <w:noWrap/>
          </w:tcPr>
          <w:p w14:paraId="44CE02AA">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63BD943">
            <w:pPr>
              <w:pStyle w:val="7"/>
              <w:rPr>
                <w:rFonts w:ascii="宋体" w:hAnsi="宋体" w:cs="宋体"/>
                <w:sz w:val="24"/>
                <w:szCs w:val="24"/>
              </w:rPr>
            </w:pPr>
          </w:p>
        </w:tc>
      </w:tr>
      <w:tr w14:paraId="02BCDD1D">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E85269F">
            <w:pPr>
              <w:pStyle w:val="7"/>
              <w:rPr>
                <w:rFonts w:ascii="宋体" w:hAnsi="宋体" w:cs="宋体"/>
                <w:sz w:val="24"/>
                <w:szCs w:val="24"/>
              </w:rPr>
            </w:pPr>
            <w:r>
              <w:rPr>
                <w:rFonts w:hint="eastAsia" w:ascii="宋体" w:hAnsi="宋体" w:cs="宋体"/>
                <w:sz w:val="24"/>
                <w:szCs w:val="24"/>
              </w:rPr>
              <w:t>16</w:t>
            </w:r>
          </w:p>
        </w:tc>
        <w:tc>
          <w:tcPr>
            <w:tcW w:w="1289" w:type="pct"/>
            <w:tcBorders>
              <w:top w:val="single" w:color="000000" w:sz="4" w:space="0"/>
              <w:left w:val="single" w:color="000000" w:sz="4" w:space="0"/>
              <w:bottom w:val="single" w:color="000000" w:sz="4" w:space="0"/>
              <w:right w:val="single" w:color="000000" w:sz="4" w:space="0"/>
            </w:tcBorders>
            <w:noWrap/>
          </w:tcPr>
          <w:p w14:paraId="353F589C">
            <w:pPr>
              <w:pStyle w:val="7"/>
              <w:rPr>
                <w:rFonts w:ascii="宋体" w:hAnsi="宋体" w:cs="宋体"/>
                <w:sz w:val="24"/>
                <w:szCs w:val="24"/>
              </w:rPr>
            </w:pPr>
            <w:r>
              <w:rPr>
                <w:rFonts w:hint="eastAsia" w:ascii="宋体" w:hAnsi="宋体" w:cs="宋体"/>
                <w:sz w:val="24"/>
                <w:szCs w:val="24"/>
              </w:rPr>
              <w:t>大垅水库</w:t>
            </w:r>
          </w:p>
        </w:tc>
        <w:tc>
          <w:tcPr>
            <w:tcW w:w="1808" w:type="pct"/>
            <w:tcBorders>
              <w:top w:val="single" w:color="000000" w:sz="4" w:space="0"/>
              <w:left w:val="single" w:color="000000" w:sz="4" w:space="0"/>
              <w:bottom w:val="single" w:color="000000" w:sz="4" w:space="0"/>
              <w:right w:val="single" w:color="000000" w:sz="4" w:space="0"/>
            </w:tcBorders>
            <w:noWrap/>
          </w:tcPr>
          <w:p w14:paraId="73BD363E">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43AD7210">
            <w:pPr>
              <w:pStyle w:val="7"/>
              <w:rPr>
                <w:rFonts w:ascii="宋体" w:hAnsi="宋体" w:cs="宋体"/>
                <w:sz w:val="24"/>
                <w:szCs w:val="24"/>
              </w:rPr>
            </w:pPr>
          </w:p>
        </w:tc>
      </w:tr>
      <w:tr w14:paraId="327F9F78">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FC698DF">
            <w:pPr>
              <w:pStyle w:val="7"/>
              <w:rPr>
                <w:rFonts w:ascii="宋体" w:hAnsi="宋体" w:cs="宋体"/>
                <w:sz w:val="24"/>
                <w:szCs w:val="24"/>
              </w:rPr>
            </w:pPr>
            <w:r>
              <w:rPr>
                <w:rFonts w:hint="eastAsia" w:ascii="宋体" w:hAnsi="宋体" w:cs="宋体"/>
                <w:sz w:val="24"/>
                <w:szCs w:val="24"/>
              </w:rPr>
              <w:t>17</w:t>
            </w:r>
          </w:p>
        </w:tc>
        <w:tc>
          <w:tcPr>
            <w:tcW w:w="1289" w:type="pct"/>
            <w:tcBorders>
              <w:top w:val="single" w:color="000000" w:sz="4" w:space="0"/>
              <w:left w:val="single" w:color="000000" w:sz="4" w:space="0"/>
              <w:bottom w:val="single" w:color="000000" w:sz="4" w:space="0"/>
              <w:right w:val="single" w:color="000000" w:sz="4" w:space="0"/>
            </w:tcBorders>
            <w:noWrap/>
          </w:tcPr>
          <w:p w14:paraId="3FF0D8D5">
            <w:pPr>
              <w:pStyle w:val="7"/>
              <w:rPr>
                <w:rFonts w:ascii="宋体" w:hAnsi="宋体" w:cs="宋体"/>
                <w:sz w:val="24"/>
                <w:szCs w:val="24"/>
              </w:rPr>
            </w:pPr>
            <w:r>
              <w:rPr>
                <w:rFonts w:hint="eastAsia" w:ascii="宋体" w:hAnsi="宋体" w:cs="宋体"/>
                <w:sz w:val="24"/>
                <w:szCs w:val="24"/>
              </w:rPr>
              <w:t>窑垅水库</w:t>
            </w:r>
          </w:p>
        </w:tc>
        <w:tc>
          <w:tcPr>
            <w:tcW w:w="1808" w:type="pct"/>
            <w:tcBorders>
              <w:top w:val="single" w:color="000000" w:sz="4" w:space="0"/>
              <w:left w:val="single" w:color="000000" w:sz="4" w:space="0"/>
              <w:bottom w:val="single" w:color="000000" w:sz="4" w:space="0"/>
              <w:right w:val="single" w:color="000000" w:sz="4" w:space="0"/>
            </w:tcBorders>
            <w:noWrap/>
          </w:tcPr>
          <w:p w14:paraId="28B7998D">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3CC84FCA">
            <w:pPr>
              <w:pStyle w:val="7"/>
              <w:rPr>
                <w:rFonts w:ascii="宋体" w:hAnsi="宋体" w:cs="宋体"/>
                <w:sz w:val="24"/>
                <w:szCs w:val="24"/>
              </w:rPr>
            </w:pPr>
          </w:p>
        </w:tc>
      </w:tr>
      <w:tr w14:paraId="7E0E5D9B">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288824C">
            <w:pPr>
              <w:pStyle w:val="7"/>
              <w:rPr>
                <w:rFonts w:ascii="宋体" w:hAnsi="宋体" w:cs="宋体"/>
                <w:sz w:val="24"/>
                <w:szCs w:val="24"/>
              </w:rPr>
            </w:pPr>
            <w:r>
              <w:rPr>
                <w:rFonts w:hint="eastAsia" w:ascii="宋体" w:hAnsi="宋体" w:cs="宋体"/>
                <w:sz w:val="24"/>
                <w:szCs w:val="24"/>
              </w:rPr>
              <w:t>18</w:t>
            </w:r>
          </w:p>
        </w:tc>
        <w:tc>
          <w:tcPr>
            <w:tcW w:w="1289" w:type="pct"/>
            <w:tcBorders>
              <w:top w:val="single" w:color="000000" w:sz="4" w:space="0"/>
              <w:left w:val="single" w:color="000000" w:sz="4" w:space="0"/>
              <w:bottom w:val="single" w:color="000000" w:sz="4" w:space="0"/>
              <w:right w:val="single" w:color="000000" w:sz="4" w:space="0"/>
            </w:tcBorders>
            <w:noWrap/>
          </w:tcPr>
          <w:p w14:paraId="1284051B">
            <w:pPr>
              <w:pStyle w:val="7"/>
              <w:rPr>
                <w:rFonts w:ascii="宋体" w:hAnsi="宋体" w:cs="宋体"/>
                <w:sz w:val="24"/>
                <w:szCs w:val="24"/>
              </w:rPr>
            </w:pPr>
            <w:r>
              <w:rPr>
                <w:rFonts w:hint="eastAsia" w:ascii="宋体" w:hAnsi="宋体" w:cs="宋体"/>
                <w:sz w:val="24"/>
                <w:szCs w:val="24"/>
              </w:rPr>
              <w:t>田子坞水库</w:t>
            </w:r>
          </w:p>
        </w:tc>
        <w:tc>
          <w:tcPr>
            <w:tcW w:w="1808" w:type="pct"/>
            <w:tcBorders>
              <w:top w:val="single" w:color="000000" w:sz="4" w:space="0"/>
              <w:left w:val="single" w:color="000000" w:sz="4" w:space="0"/>
              <w:bottom w:val="single" w:color="000000" w:sz="4" w:space="0"/>
              <w:right w:val="single" w:color="000000" w:sz="4" w:space="0"/>
            </w:tcBorders>
            <w:noWrap/>
          </w:tcPr>
          <w:p w14:paraId="0E9089C4">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0B7A272">
            <w:pPr>
              <w:pStyle w:val="7"/>
              <w:rPr>
                <w:rFonts w:ascii="宋体" w:hAnsi="宋体" w:cs="宋体"/>
                <w:sz w:val="24"/>
                <w:szCs w:val="24"/>
              </w:rPr>
            </w:pPr>
          </w:p>
        </w:tc>
      </w:tr>
      <w:tr w14:paraId="378DBBEA">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0CF7E2F4">
            <w:pPr>
              <w:pStyle w:val="7"/>
              <w:rPr>
                <w:rFonts w:ascii="宋体" w:hAnsi="宋体" w:cs="宋体"/>
                <w:sz w:val="24"/>
                <w:szCs w:val="24"/>
              </w:rPr>
            </w:pPr>
            <w:r>
              <w:rPr>
                <w:rFonts w:hint="eastAsia" w:ascii="宋体" w:hAnsi="宋体" w:cs="宋体"/>
                <w:sz w:val="24"/>
                <w:szCs w:val="24"/>
              </w:rPr>
              <w:t>19</w:t>
            </w:r>
          </w:p>
        </w:tc>
        <w:tc>
          <w:tcPr>
            <w:tcW w:w="1289" w:type="pct"/>
            <w:tcBorders>
              <w:top w:val="single" w:color="000000" w:sz="4" w:space="0"/>
              <w:left w:val="single" w:color="000000" w:sz="4" w:space="0"/>
              <w:bottom w:val="single" w:color="000000" w:sz="4" w:space="0"/>
              <w:right w:val="single" w:color="000000" w:sz="4" w:space="0"/>
            </w:tcBorders>
            <w:noWrap/>
          </w:tcPr>
          <w:p w14:paraId="3BCFFE8F">
            <w:pPr>
              <w:pStyle w:val="7"/>
              <w:rPr>
                <w:rFonts w:ascii="宋体" w:hAnsi="宋体" w:cs="宋体"/>
                <w:sz w:val="24"/>
                <w:szCs w:val="24"/>
              </w:rPr>
            </w:pPr>
            <w:r>
              <w:rPr>
                <w:rFonts w:hint="eastAsia" w:ascii="宋体" w:hAnsi="宋体" w:cs="宋体"/>
                <w:sz w:val="24"/>
                <w:szCs w:val="24"/>
              </w:rPr>
              <w:t>南山水库</w:t>
            </w:r>
          </w:p>
        </w:tc>
        <w:tc>
          <w:tcPr>
            <w:tcW w:w="1808" w:type="pct"/>
            <w:tcBorders>
              <w:top w:val="single" w:color="000000" w:sz="4" w:space="0"/>
              <w:left w:val="single" w:color="000000" w:sz="4" w:space="0"/>
              <w:bottom w:val="single" w:color="000000" w:sz="4" w:space="0"/>
              <w:right w:val="single" w:color="000000" w:sz="4" w:space="0"/>
            </w:tcBorders>
            <w:noWrap/>
          </w:tcPr>
          <w:p w14:paraId="7B5D5429">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0412D1A">
            <w:pPr>
              <w:pStyle w:val="7"/>
              <w:rPr>
                <w:rFonts w:ascii="宋体" w:hAnsi="宋体" w:cs="宋体"/>
                <w:sz w:val="24"/>
                <w:szCs w:val="24"/>
              </w:rPr>
            </w:pPr>
          </w:p>
        </w:tc>
      </w:tr>
      <w:tr w14:paraId="63508C3F">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1A75D62B">
            <w:pPr>
              <w:pStyle w:val="7"/>
              <w:rPr>
                <w:rFonts w:ascii="宋体" w:hAnsi="宋体" w:cs="宋体"/>
                <w:sz w:val="24"/>
                <w:szCs w:val="24"/>
              </w:rPr>
            </w:pPr>
            <w:r>
              <w:rPr>
                <w:rFonts w:hint="eastAsia" w:ascii="宋体" w:hAnsi="宋体" w:cs="宋体"/>
                <w:sz w:val="24"/>
                <w:szCs w:val="24"/>
              </w:rPr>
              <w:t>20</w:t>
            </w:r>
          </w:p>
        </w:tc>
        <w:tc>
          <w:tcPr>
            <w:tcW w:w="1289" w:type="pct"/>
            <w:tcBorders>
              <w:top w:val="single" w:color="000000" w:sz="4" w:space="0"/>
              <w:left w:val="single" w:color="000000" w:sz="4" w:space="0"/>
              <w:bottom w:val="single" w:color="000000" w:sz="4" w:space="0"/>
              <w:right w:val="single" w:color="000000" w:sz="4" w:space="0"/>
            </w:tcBorders>
            <w:noWrap/>
          </w:tcPr>
          <w:p w14:paraId="17417EBA">
            <w:pPr>
              <w:pStyle w:val="7"/>
              <w:rPr>
                <w:rFonts w:ascii="宋体" w:hAnsi="宋体" w:cs="宋体"/>
                <w:sz w:val="24"/>
                <w:szCs w:val="24"/>
              </w:rPr>
            </w:pPr>
            <w:r>
              <w:rPr>
                <w:rFonts w:hint="eastAsia" w:ascii="宋体" w:hAnsi="宋体" w:cs="宋体"/>
                <w:sz w:val="24"/>
                <w:szCs w:val="24"/>
              </w:rPr>
              <w:t>芥菜坞水库</w:t>
            </w:r>
          </w:p>
        </w:tc>
        <w:tc>
          <w:tcPr>
            <w:tcW w:w="1808" w:type="pct"/>
            <w:tcBorders>
              <w:top w:val="single" w:color="000000" w:sz="4" w:space="0"/>
              <w:left w:val="single" w:color="000000" w:sz="4" w:space="0"/>
              <w:bottom w:val="single" w:color="000000" w:sz="4" w:space="0"/>
              <w:right w:val="single" w:color="000000" w:sz="4" w:space="0"/>
            </w:tcBorders>
            <w:noWrap/>
          </w:tcPr>
          <w:p w14:paraId="50361D79">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B407C8D">
            <w:pPr>
              <w:pStyle w:val="7"/>
              <w:rPr>
                <w:rFonts w:ascii="宋体" w:hAnsi="宋体" w:cs="宋体"/>
                <w:sz w:val="24"/>
                <w:szCs w:val="24"/>
              </w:rPr>
            </w:pPr>
          </w:p>
        </w:tc>
      </w:tr>
      <w:tr w14:paraId="147283C9">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A76EFB3">
            <w:pPr>
              <w:pStyle w:val="7"/>
              <w:rPr>
                <w:rFonts w:ascii="宋体" w:hAnsi="宋体" w:cs="宋体"/>
                <w:sz w:val="24"/>
                <w:szCs w:val="24"/>
              </w:rPr>
            </w:pPr>
            <w:r>
              <w:rPr>
                <w:rFonts w:hint="eastAsia" w:ascii="宋体" w:hAnsi="宋体" w:cs="宋体"/>
                <w:sz w:val="24"/>
                <w:szCs w:val="24"/>
              </w:rPr>
              <w:t>21</w:t>
            </w:r>
          </w:p>
        </w:tc>
        <w:tc>
          <w:tcPr>
            <w:tcW w:w="1289" w:type="pct"/>
            <w:tcBorders>
              <w:top w:val="single" w:color="000000" w:sz="4" w:space="0"/>
              <w:left w:val="single" w:color="000000" w:sz="4" w:space="0"/>
              <w:bottom w:val="single" w:color="000000" w:sz="4" w:space="0"/>
              <w:right w:val="single" w:color="000000" w:sz="4" w:space="0"/>
            </w:tcBorders>
            <w:noWrap/>
          </w:tcPr>
          <w:p w14:paraId="2B641253">
            <w:pPr>
              <w:pStyle w:val="7"/>
              <w:rPr>
                <w:rFonts w:ascii="宋体" w:hAnsi="宋体" w:cs="宋体"/>
                <w:sz w:val="24"/>
                <w:szCs w:val="24"/>
              </w:rPr>
            </w:pPr>
            <w:r>
              <w:rPr>
                <w:rFonts w:hint="eastAsia" w:ascii="宋体" w:hAnsi="宋体" w:cs="宋体"/>
                <w:sz w:val="24"/>
                <w:szCs w:val="24"/>
              </w:rPr>
              <w:t>赤岭水库</w:t>
            </w:r>
          </w:p>
        </w:tc>
        <w:tc>
          <w:tcPr>
            <w:tcW w:w="1808" w:type="pct"/>
            <w:tcBorders>
              <w:top w:val="single" w:color="000000" w:sz="4" w:space="0"/>
              <w:left w:val="single" w:color="000000" w:sz="4" w:space="0"/>
              <w:bottom w:val="single" w:color="000000" w:sz="4" w:space="0"/>
              <w:right w:val="single" w:color="000000" w:sz="4" w:space="0"/>
            </w:tcBorders>
            <w:noWrap/>
          </w:tcPr>
          <w:p w14:paraId="3A34C72B">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6206399">
            <w:pPr>
              <w:pStyle w:val="7"/>
              <w:rPr>
                <w:rFonts w:ascii="宋体" w:hAnsi="宋体" w:cs="宋体"/>
                <w:sz w:val="24"/>
                <w:szCs w:val="24"/>
              </w:rPr>
            </w:pPr>
          </w:p>
        </w:tc>
      </w:tr>
      <w:tr w14:paraId="7C1AABA7">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D2A968E">
            <w:pPr>
              <w:pStyle w:val="7"/>
              <w:rPr>
                <w:rFonts w:ascii="宋体" w:hAnsi="宋体" w:cs="宋体"/>
                <w:sz w:val="24"/>
                <w:szCs w:val="24"/>
              </w:rPr>
            </w:pPr>
            <w:r>
              <w:rPr>
                <w:rFonts w:hint="eastAsia" w:ascii="宋体" w:hAnsi="宋体" w:cs="宋体"/>
                <w:sz w:val="24"/>
                <w:szCs w:val="24"/>
              </w:rPr>
              <w:t>22</w:t>
            </w:r>
          </w:p>
        </w:tc>
        <w:tc>
          <w:tcPr>
            <w:tcW w:w="1289" w:type="pct"/>
            <w:tcBorders>
              <w:top w:val="single" w:color="000000" w:sz="4" w:space="0"/>
              <w:left w:val="single" w:color="000000" w:sz="4" w:space="0"/>
              <w:bottom w:val="single" w:color="000000" w:sz="4" w:space="0"/>
              <w:right w:val="single" w:color="000000" w:sz="4" w:space="0"/>
            </w:tcBorders>
            <w:noWrap/>
          </w:tcPr>
          <w:p w14:paraId="17289A47">
            <w:pPr>
              <w:pStyle w:val="7"/>
              <w:rPr>
                <w:rFonts w:ascii="宋体" w:hAnsi="宋体" w:cs="宋体"/>
                <w:sz w:val="24"/>
                <w:szCs w:val="24"/>
              </w:rPr>
            </w:pPr>
            <w:r>
              <w:rPr>
                <w:rFonts w:hint="eastAsia" w:ascii="宋体" w:hAnsi="宋体" w:cs="宋体"/>
                <w:sz w:val="24"/>
                <w:szCs w:val="24"/>
              </w:rPr>
              <w:t>石鼓水库</w:t>
            </w:r>
          </w:p>
        </w:tc>
        <w:tc>
          <w:tcPr>
            <w:tcW w:w="1808" w:type="pct"/>
            <w:tcBorders>
              <w:top w:val="single" w:color="000000" w:sz="4" w:space="0"/>
              <w:left w:val="single" w:color="000000" w:sz="4" w:space="0"/>
              <w:bottom w:val="single" w:color="000000" w:sz="4" w:space="0"/>
              <w:right w:val="single" w:color="000000" w:sz="4" w:space="0"/>
            </w:tcBorders>
            <w:noWrap/>
          </w:tcPr>
          <w:p w14:paraId="24AA75F6">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14B0A37">
            <w:pPr>
              <w:pStyle w:val="7"/>
              <w:rPr>
                <w:rFonts w:ascii="宋体" w:hAnsi="宋体" w:cs="宋体"/>
                <w:sz w:val="24"/>
                <w:szCs w:val="24"/>
              </w:rPr>
            </w:pPr>
          </w:p>
        </w:tc>
      </w:tr>
      <w:tr w14:paraId="70088374">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4554330">
            <w:pPr>
              <w:pStyle w:val="7"/>
              <w:rPr>
                <w:rFonts w:ascii="宋体" w:hAnsi="宋体" w:cs="宋体"/>
                <w:sz w:val="24"/>
                <w:szCs w:val="24"/>
              </w:rPr>
            </w:pPr>
            <w:r>
              <w:rPr>
                <w:rFonts w:hint="eastAsia" w:ascii="宋体" w:hAnsi="宋体" w:cs="宋体"/>
                <w:sz w:val="24"/>
                <w:szCs w:val="24"/>
              </w:rPr>
              <w:t>23</w:t>
            </w:r>
          </w:p>
        </w:tc>
        <w:tc>
          <w:tcPr>
            <w:tcW w:w="1289" w:type="pct"/>
            <w:tcBorders>
              <w:top w:val="single" w:color="000000" w:sz="4" w:space="0"/>
              <w:left w:val="single" w:color="000000" w:sz="4" w:space="0"/>
              <w:bottom w:val="single" w:color="000000" w:sz="4" w:space="0"/>
              <w:right w:val="single" w:color="000000" w:sz="4" w:space="0"/>
            </w:tcBorders>
            <w:noWrap/>
          </w:tcPr>
          <w:p w14:paraId="4344F149">
            <w:pPr>
              <w:pStyle w:val="7"/>
              <w:rPr>
                <w:rFonts w:ascii="宋体" w:hAnsi="宋体" w:cs="宋体"/>
                <w:sz w:val="24"/>
                <w:szCs w:val="24"/>
              </w:rPr>
            </w:pPr>
            <w:r>
              <w:rPr>
                <w:rFonts w:hint="eastAsia" w:ascii="宋体" w:hAnsi="宋体" w:cs="宋体"/>
                <w:sz w:val="24"/>
                <w:szCs w:val="24"/>
              </w:rPr>
              <w:t>朱塘坑水库</w:t>
            </w:r>
          </w:p>
        </w:tc>
        <w:tc>
          <w:tcPr>
            <w:tcW w:w="1808" w:type="pct"/>
            <w:tcBorders>
              <w:top w:val="single" w:color="000000" w:sz="4" w:space="0"/>
              <w:left w:val="single" w:color="000000" w:sz="4" w:space="0"/>
              <w:bottom w:val="single" w:color="000000" w:sz="4" w:space="0"/>
              <w:right w:val="single" w:color="000000" w:sz="4" w:space="0"/>
            </w:tcBorders>
            <w:noWrap/>
          </w:tcPr>
          <w:p w14:paraId="75B91367">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CAFB534">
            <w:pPr>
              <w:pStyle w:val="7"/>
              <w:rPr>
                <w:rFonts w:ascii="宋体" w:hAnsi="宋体" w:cs="宋体"/>
                <w:sz w:val="24"/>
                <w:szCs w:val="24"/>
              </w:rPr>
            </w:pPr>
          </w:p>
        </w:tc>
      </w:tr>
      <w:tr w14:paraId="24413E40">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98490E7">
            <w:pPr>
              <w:pStyle w:val="7"/>
              <w:rPr>
                <w:rFonts w:ascii="宋体" w:hAnsi="宋体" w:cs="宋体"/>
                <w:sz w:val="24"/>
                <w:szCs w:val="24"/>
              </w:rPr>
            </w:pPr>
            <w:r>
              <w:rPr>
                <w:rFonts w:hint="eastAsia" w:ascii="宋体" w:hAnsi="宋体" w:cs="宋体"/>
                <w:sz w:val="24"/>
                <w:szCs w:val="24"/>
              </w:rPr>
              <w:t>24</w:t>
            </w:r>
          </w:p>
        </w:tc>
        <w:tc>
          <w:tcPr>
            <w:tcW w:w="1289" w:type="pct"/>
            <w:tcBorders>
              <w:top w:val="single" w:color="000000" w:sz="4" w:space="0"/>
              <w:left w:val="single" w:color="000000" w:sz="4" w:space="0"/>
              <w:bottom w:val="single" w:color="000000" w:sz="4" w:space="0"/>
              <w:right w:val="single" w:color="000000" w:sz="4" w:space="0"/>
            </w:tcBorders>
            <w:noWrap/>
          </w:tcPr>
          <w:p w14:paraId="1BFA421F">
            <w:pPr>
              <w:pStyle w:val="7"/>
              <w:rPr>
                <w:rFonts w:ascii="宋体" w:hAnsi="宋体" w:cs="宋体"/>
                <w:sz w:val="24"/>
                <w:szCs w:val="24"/>
              </w:rPr>
            </w:pPr>
            <w:r>
              <w:rPr>
                <w:rFonts w:hint="eastAsia" w:ascii="宋体" w:hAnsi="宋体" w:cs="宋体"/>
                <w:sz w:val="24"/>
                <w:szCs w:val="24"/>
              </w:rPr>
              <w:t>炸岭坞水库</w:t>
            </w:r>
          </w:p>
        </w:tc>
        <w:tc>
          <w:tcPr>
            <w:tcW w:w="1808" w:type="pct"/>
            <w:tcBorders>
              <w:top w:val="single" w:color="000000" w:sz="4" w:space="0"/>
              <w:left w:val="single" w:color="000000" w:sz="4" w:space="0"/>
              <w:bottom w:val="single" w:color="000000" w:sz="4" w:space="0"/>
              <w:right w:val="single" w:color="000000" w:sz="4" w:space="0"/>
            </w:tcBorders>
            <w:noWrap/>
          </w:tcPr>
          <w:p w14:paraId="238BFD4E">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D055DA7">
            <w:pPr>
              <w:pStyle w:val="7"/>
              <w:rPr>
                <w:rFonts w:ascii="宋体" w:hAnsi="宋体" w:cs="宋体"/>
                <w:sz w:val="24"/>
                <w:szCs w:val="24"/>
              </w:rPr>
            </w:pPr>
          </w:p>
        </w:tc>
      </w:tr>
      <w:tr w14:paraId="5B51E960">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4963E019">
            <w:pPr>
              <w:pStyle w:val="7"/>
              <w:rPr>
                <w:rFonts w:ascii="宋体" w:hAnsi="宋体" w:cs="宋体"/>
                <w:sz w:val="24"/>
                <w:szCs w:val="24"/>
              </w:rPr>
            </w:pPr>
            <w:r>
              <w:rPr>
                <w:rFonts w:hint="eastAsia" w:ascii="宋体" w:hAnsi="宋体" w:cs="宋体"/>
                <w:sz w:val="24"/>
                <w:szCs w:val="24"/>
              </w:rPr>
              <w:t>25</w:t>
            </w:r>
          </w:p>
        </w:tc>
        <w:tc>
          <w:tcPr>
            <w:tcW w:w="1289" w:type="pct"/>
            <w:tcBorders>
              <w:top w:val="single" w:color="000000" w:sz="4" w:space="0"/>
              <w:left w:val="single" w:color="000000" w:sz="4" w:space="0"/>
              <w:bottom w:val="single" w:color="000000" w:sz="4" w:space="0"/>
              <w:right w:val="single" w:color="000000" w:sz="4" w:space="0"/>
            </w:tcBorders>
            <w:noWrap/>
          </w:tcPr>
          <w:p w14:paraId="10242B8F">
            <w:pPr>
              <w:pStyle w:val="7"/>
              <w:rPr>
                <w:rFonts w:ascii="宋体" w:hAnsi="宋体" w:cs="宋体"/>
                <w:sz w:val="24"/>
                <w:szCs w:val="24"/>
              </w:rPr>
            </w:pPr>
            <w:r>
              <w:rPr>
                <w:rFonts w:hint="eastAsia" w:ascii="宋体" w:hAnsi="宋体" w:cs="宋体"/>
                <w:sz w:val="24"/>
                <w:szCs w:val="24"/>
              </w:rPr>
              <w:t>武塘水库</w:t>
            </w:r>
          </w:p>
        </w:tc>
        <w:tc>
          <w:tcPr>
            <w:tcW w:w="1808" w:type="pct"/>
            <w:tcBorders>
              <w:top w:val="single" w:color="000000" w:sz="4" w:space="0"/>
              <w:left w:val="single" w:color="000000" w:sz="4" w:space="0"/>
              <w:bottom w:val="single" w:color="000000" w:sz="4" w:space="0"/>
              <w:right w:val="single" w:color="000000" w:sz="4" w:space="0"/>
            </w:tcBorders>
            <w:noWrap/>
          </w:tcPr>
          <w:p w14:paraId="01B5CDF0">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807766B">
            <w:pPr>
              <w:pStyle w:val="7"/>
              <w:rPr>
                <w:rFonts w:ascii="宋体" w:hAnsi="宋体" w:cs="宋体"/>
                <w:sz w:val="24"/>
                <w:szCs w:val="24"/>
              </w:rPr>
            </w:pPr>
          </w:p>
        </w:tc>
      </w:tr>
      <w:tr w14:paraId="0E8959EA">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4171228">
            <w:pPr>
              <w:pStyle w:val="7"/>
              <w:rPr>
                <w:rFonts w:ascii="宋体" w:hAnsi="宋体" w:cs="宋体"/>
                <w:sz w:val="24"/>
                <w:szCs w:val="24"/>
              </w:rPr>
            </w:pPr>
            <w:r>
              <w:rPr>
                <w:rFonts w:hint="eastAsia" w:ascii="宋体" w:hAnsi="宋体" w:cs="宋体"/>
                <w:sz w:val="24"/>
                <w:szCs w:val="24"/>
              </w:rPr>
              <w:t>26</w:t>
            </w:r>
          </w:p>
        </w:tc>
        <w:tc>
          <w:tcPr>
            <w:tcW w:w="1289" w:type="pct"/>
            <w:tcBorders>
              <w:top w:val="single" w:color="000000" w:sz="4" w:space="0"/>
              <w:left w:val="single" w:color="000000" w:sz="4" w:space="0"/>
              <w:bottom w:val="single" w:color="000000" w:sz="4" w:space="0"/>
              <w:right w:val="single" w:color="000000" w:sz="4" w:space="0"/>
            </w:tcBorders>
            <w:noWrap/>
          </w:tcPr>
          <w:p w14:paraId="293F399A">
            <w:pPr>
              <w:pStyle w:val="7"/>
              <w:rPr>
                <w:rFonts w:ascii="宋体" w:hAnsi="宋体" w:cs="宋体"/>
                <w:sz w:val="24"/>
                <w:szCs w:val="24"/>
              </w:rPr>
            </w:pPr>
            <w:r>
              <w:rPr>
                <w:rFonts w:hint="eastAsia" w:ascii="宋体" w:hAnsi="宋体" w:cs="宋体"/>
                <w:sz w:val="24"/>
                <w:szCs w:val="24"/>
              </w:rPr>
              <w:t>瓦塘水库</w:t>
            </w:r>
          </w:p>
        </w:tc>
        <w:tc>
          <w:tcPr>
            <w:tcW w:w="1808" w:type="pct"/>
            <w:tcBorders>
              <w:top w:val="single" w:color="000000" w:sz="4" w:space="0"/>
              <w:left w:val="single" w:color="000000" w:sz="4" w:space="0"/>
              <w:bottom w:val="single" w:color="000000" w:sz="4" w:space="0"/>
              <w:right w:val="single" w:color="000000" w:sz="4" w:space="0"/>
            </w:tcBorders>
            <w:noWrap/>
          </w:tcPr>
          <w:p w14:paraId="1FB2004F">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4B7DBE6C">
            <w:pPr>
              <w:pStyle w:val="7"/>
              <w:rPr>
                <w:rFonts w:ascii="宋体" w:hAnsi="宋体" w:cs="宋体"/>
                <w:sz w:val="24"/>
                <w:szCs w:val="24"/>
              </w:rPr>
            </w:pPr>
          </w:p>
        </w:tc>
      </w:tr>
      <w:tr w14:paraId="03522191">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9D182A2">
            <w:pPr>
              <w:pStyle w:val="7"/>
              <w:rPr>
                <w:rFonts w:ascii="宋体" w:hAnsi="宋体" w:cs="宋体"/>
                <w:sz w:val="24"/>
                <w:szCs w:val="24"/>
              </w:rPr>
            </w:pPr>
            <w:r>
              <w:rPr>
                <w:rFonts w:hint="eastAsia" w:ascii="宋体" w:hAnsi="宋体" w:cs="宋体"/>
                <w:sz w:val="24"/>
                <w:szCs w:val="24"/>
              </w:rPr>
              <w:t>27</w:t>
            </w:r>
          </w:p>
        </w:tc>
        <w:tc>
          <w:tcPr>
            <w:tcW w:w="1289" w:type="pct"/>
            <w:tcBorders>
              <w:top w:val="single" w:color="000000" w:sz="4" w:space="0"/>
              <w:left w:val="single" w:color="000000" w:sz="4" w:space="0"/>
              <w:bottom w:val="single" w:color="000000" w:sz="4" w:space="0"/>
              <w:right w:val="single" w:color="000000" w:sz="4" w:space="0"/>
            </w:tcBorders>
            <w:noWrap/>
          </w:tcPr>
          <w:p w14:paraId="79D36A63">
            <w:pPr>
              <w:pStyle w:val="7"/>
              <w:rPr>
                <w:rFonts w:ascii="宋体" w:hAnsi="宋体" w:cs="宋体"/>
                <w:sz w:val="24"/>
                <w:szCs w:val="24"/>
              </w:rPr>
            </w:pPr>
            <w:r>
              <w:rPr>
                <w:rFonts w:hint="eastAsia" w:ascii="宋体" w:hAnsi="宋体" w:cs="宋体"/>
                <w:sz w:val="24"/>
                <w:szCs w:val="24"/>
              </w:rPr>
              <w:t>罗源水库</w:t>
            </w:r>
          </w:p>
        </w:tc>
        <w:tc>
          <w:tcPr>
            <w:tcW w:w="1808" w:type="pct"/>
            <w:tcBorders>
              <w:top w:val="single" w:color="000000" w:sz="4" w:space="0"/>
              <w:left w:val="single" w:color="000000" w:sz="4" w:space="0"/>
              <w:bottom w:val="single" w:color="000000" w:sz="4" w:space="0"/>
              <w:right w:val="single" w:color="000000" w:sz="4" w:space="0"/>
            </w:tcBorders>
            <w:noWrap/>
          </w:tcPr>
          <w:p w14:paraId="76B92330">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2162E0B6">
            <w:pPr>
              <w:pStyle w:val="7"/>
              <w:rPr>
                <w:rFonts w:ascii="宋体" w:hAnsi="宋体" w:cs="宋体"/>
                <w:sz w:val="24"/>
                <w:szCs w:val="24"/>
              </w:rPr>
            </w:pPr>
          </w:p>
        </w:tc>
      </w:tr>
      <w:tr w14:paraId="04C73068">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D4C5BB4">
            <w:pPr>
              <w:pStyle w:val="7"/>
              <w:rPr>
                <w:rFonts w:ascii="宋体" w:hAnsi="宋体" w:cs="宋体"/>
                <w:sz w:val="24"/>
                <w:szCs w:val="24"/>
              </w:rPr>
            </w:pPr>
            <w:r>
              <w:rPr>
                <w:rFonts w:hint="eastAsia" w:ascii="宋体" w:hAnsi="宋体" w:cs="宋体"/>
                <w:sz w:val="24"/>
                <w:szCs w:val="24"/>
              </w:rPr>
              <w:t>28</w:t>
            </w:r>
          </w:p>
        </w:tc>
        <w:tc>
          <w:tcPr>
            <w:tcW w:w="1289" w:type="pct"/>
            <w:tcBorders>
              <w:top w:val="single" w:color="000000" w:sz="4" w:space="0"/>
              <w:left w:val="single" w:color="000000" w:sz="4" w:space="0"/>
              <w:bottom w:val="single" w:color="000000" w:sz="4" w:space="0"/>
              <w:right w:val="single" w:color="000000" w:sz="4" w:space="0"/>
            </w:tcBorders>
            <w:noWrap/>
          </w:tcPr>
          <w:p w14:paraId="013D4F24">
            <w:pPr>
              <w:pStyle w:val="7"/>
              <w:rPr>
                <w:rFonts w:ascii="宋体" w:hAnsi="宋体" w:cs="宋体"/>
                <w:sz w:val="24"/>
                <w:szCs w:val="24"/>
              </w:rPr>
            </w:pPr>
            <w:r>
              <w:rPr>
                <w:rFonts w:hint="eastAsia" w:ascii="宋体" w:hAnsi="宋体" w:cs="宋体"/>
                <w:sz w:val="24"/>
                <w:szCs w:val="24"/>
              </w:rPr>
              <w:t>富源坑水库</w:t>
            </w:r>
          </w:p>
        </w:tc>
        <w:tc>
          <w:tcPr>
            <w:tcW w:w="1808" w:type="pct"/>
            <w:tcBorders>
              <w:top w:val="single" w:color="000000" w:sz="4" w:space="0"/>
              <w:left w:val="single" w:color="000000" w:sz="4" w:space="0"/>
              <w:bottom w:val="single" w:color="000000" w:sz="4" w:space="0"/>
              <w:right w:val="single" w:color="000000" w:sz="4" w:space="0"/>
            </w:tcBorders>
            <w:noWrap/>
          </w:tcPr>
          <w:p w14:paraId="6BE38C18">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76DC2DB">
            <w:pPr>
              <w:pStyle w:val="7"/>
              <w:rPr>
                <w:rFonts w:ascii="宋体" w:hAnsi="宋体" w:cs="宋体"/>
                <w:sz w:val="24"/>
                <w:szCs w:val="24"/>
              </w:rPr>
            </w:pPr>
          </w:p>
        </w:tc>
      </w:tr>
      <w:tr w14:paraId="68E5B66B">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77E3ABA">
            <w:pPr>
              <w:pStyle w:val="7"/>
              <w:rPr>
                <w:rFonts w:ascii="宋体" w:hAnsi="宋体" w:cs="宋体"/>
                <w:sz w:val="24"/>
                <w:szCs w:val="24"/>
              </w:rPr>
            </w:pPr>
            <w:r>
              <w:rPr>
                <w:rFonts w:hint="eastAsia" w:ascii="宋体" w:hAnsi="宋体" w:cs="宋体"/>
                <w:sz w:val="24"/>
                <w:szCs w:val="24"/>
              </w:rPr>
              <w:t>29</w:t>
            </w:r>
          </w:p>
        </w:tc>
        <w:tc>
          <w:tcPr>
            <w:tcW w:w="1289" w:type="pct"/>
            <w:tcBorders>
              <w:top w:val="single" w:color="000000" w:sz="4" w:space="0"/>
              <w:left w:val="single" w:color="000000" w:sz="4" w:space="0"/>
              <w:bottom w:val="single" w:color="000000" w:sz="4" w:space="0"/>
              <w:right w:val="single" w:color="000000" w:sz="4" w:space="0"/>
            </w:tcBorders>
            <w:noWrap/>
          </w:tcPr>
          <w:p w14:paraId="3D81907B">
            <w:pPr>
              <w:pStyle w:val="7"/>
              <w:rPr>
                <w:rFonts w:ascii="宋体" w:hAnsi="宋体" w:cs="宋体"/>
                <w:sz w:val="24"/>
                <w:szCs w:val="24"/>
              </w:rPr>
            </w:pPr>
            <w:r>
              <w:rPr>
                <w:rFonts w:hint="eastAsia" w:ascii="宋体" w:hAnsi="宋体" w:cs="宋体"/>
                <w:sz w:val="24"/>
                <w:szCs w:val="24"/>
              </w:rPr>
              <w:t>清塘源水库</w:t>
            </w:r>
          </w:p>
        </w:tc>
        <w:tc>
          <w:tcPr>
            <w:tcW w:w="1808" w:type="pct"/>
            <w:tcBorders>
              <w:top w:val="single" w:color="000000" w:sz="4" w:space="0"/>
              <w:left w:val="single" w:color="000000" w:sz="4" w:space="0"/>
              <w:bottom w:val="single" w:color="000000" w:sz="4" w:space="0"/>
              <w:right w:val="single" w:color="000000" w:sz="4" w:space="0"/>
            </w:tcBorders>
            <w:noWrap/>
          </w:tcPr>
          <w:p w14:paraId="13316349">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FFA8B28">
            <w:pPr>
              <w:pStyle w:val="7"/>
              <w:rPr>
                <w:rFonts w:ascii="宋体" w:hAnsi="宋体" w:cs="宋体"/>
                <w:sz w:val="24"/>
                <w:szCs w:val="24"/>
              </w:rPr>
            </w:pPr>
          </w:p>
        </w:tc>
      </w:tr>
      <w:tr w14:paraId="28FB051A">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E782086">
            <w:pPr>
              <w:pStyle w:val="7"/>
              <w:rPr>
                <w:rFonts w:ascii="宋体" w:hAnsi="宋体" w:cs="宋体"/>
                <w:sz w:val="24"/>
                <w:szCs w:val="24"/>
              </w:rPr>
            </w:pPr>
            <w:r>
              <w:rPr>
                <w:rFonts w:hint="eastAsia" w:ascii="宋体" w:hAnsi="宋体" w:cs="宋体"/>
                <w:sz w:val="24"/>
                <w:szCs w:val="24"/>
              </w:rPr>
              <w:t>30</w:t>
            </w:r>
          </w:p>
        </w:tc>
        <w:tc>
          <w:tcPr>
            <w:tcW w:w="1289" w:type="pct"/>
            <w:tcBorders>
              <w:top w:val="single" w:color="000000" w:sz="4" w:space="0"/>
              <w:left w:val="single" w:color="000000" w:sz="4" w:space="0"/>
              <w:bottom w:val="single" w:color="000000" w:sz="4" w:space="0"/>
              <w:right w:val="single" w:color="000000" w:sz="4" w:space="0"/>
            </w:tcBorders>
            <w:noWrap/>
          </w:tcPr>
          <w:p w14:paraId="22E5B0BA">
            <w:pPr>
              <w:pStyle w:val="7"/>
              <w:rPr>
                <w:rFonts w:ascii="宋体" w:hAnsi="宋体" w:cs="宋体"/>
                <w:sz w:val="24"/>
                <w:szCs w:val="24"/>
              </w:rPr>
            </w:pPr>
            <w:r>
              <w:rPr>
                <w:rFonts w:hint="eastAsia" w:ascii="宋体" w:hAnsi="宋体" w:cs="宋体"/>
                <w:sz w:val="24"/>
                <w:szCs w:val="24"/>
              </w:rPr>
              <w:t>湖岑塘水库</w:t>
            </w:r>
          </w:p>
        </w:tc>
        <w:tc>
          <w:tcPr>
            <w:tcW w:w="1808" w:type="pct"/>
            <w:tcBorders>
              <w:top w:val="single" w:color="000000" w:sz="4" w:space="0"/>
              <w:left w:val="single" w:color="000000" w:sz="4" w:space="0"/>
              <w:bottom w:val="single" w:color="000000" w:sz="4" w:space="0"/>
              <w:right w:val="single" w:color="000000" w:sz="4" w:space="0"/>
            </w:tcBorders>
            <w:noWrap/>
          </w:tcPr>
          <w:p w14:paraId="45948F57">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826F96E">
            <w:pPr>
              <w:pStyle w:val="7"/>
              <w:rPr>
                <w:rFonts w:ascii="宋体" w:hAnsi="宋体" w:cs="宋体"/>
                <w:sz w:val="24"/>
                <w:szCs w:val="24"/>
              </w:rPr>
            </w:pPr>
          </w:p>
        </w:tc>
      </w:tr>
      <w:tr w14:paraId="09500DD2">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200205D">
            <w:pPr>
              <w:pStyle w:val="7"/>
              <w:rPr>
                <w:rFonts w:ascii="宋体" w:hAnsi="宋体" w:cs="宋体"/>
                <w:sz w:val="24"/>
                <w:szCs w:val="24"/>
              </w:rPr>
            </w:pPr>
            <w:r>
              <w:rPr>
                <w:rFonts w:hint="eastAsia" w:ascii="宋体" w:hAnsi="宋体" w:cs="宋体"/>
                <w:sz w:val="24"/>
                <w:szCs w:val="24"/>
              </w:rPr>
              <w:t>31</w:t>
            </w:r>
          </w:p>
        </w:tc>
        <w:tc>
          <w:tcPr>
            <w:tcW w:w="1289" w:type="pct"/>
            <w:tcBorders>
              <w:top w:val="single" w:color="000000" w:sz="4" w:space="0"/>
              <w:left w:val="single" w:color="000000" w:sz="4" w:space="0"/>
              <w:bottom w:val="single" w:color="000000" w:sz="4" w:space="0"/>
              <w:right w:val="single" w:color="000000" w:sz="4" w:space="0"/>
            </w:tcBorders>
            <w:noWrap/>
          </w:tcPr>
          <w:p w14:paraId="29B1974D">
            <w:pPr>
              <w:pStyle w:val="7"/>
              <w:rPr>
                <w:rFonts w:ascii="宋体" w:hAnsi="宋体" w:cs="宋体"/>
                <w:sz w:val="24"/>
                <w:szCs w:val="24"/>
              </w:rPr>
            </w:pPr>
            <w:r>
              <w:rPr>
                <w:rFonts w:hint="eastAsia" w:ascii="宋体" w:hAnsi="宋体" w:cs="宋体"/>
                <w:sz w:val="24"/>
                <w:szCs w:val="24"/>
              </w:rPr>
              <w:t>工农团结水库</w:t>
            </w:r>
          </w:p>
        </w:tc>
        <w:tc>
          <w:tcPr>
            <w:tcW w:w="1808" w:type="pct"/>
            <w:tcBorders>
              <w:top w:val="single" w:color="000000" w:sz="4" w:space="0"/>
              <w:left w:val="single" w:color="000000" w:sz="4" w:space="0"/>
              <w:bottom w:val="single" w:color="000000" w:sz="4" w:space="0"/>
              <w:right w:val="single" w:color="000000" w:sz="4" w:space="0"/>
            </w:tcBorders>
            <w:noWrap/>
          </w:tcPr>
          <w:p w14:paraId="3454A72D">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0490818">
            <w:pPr>
              <w:pStyle w:val="7"/>
              <w:rPr>
                <w:rFonts w:ascii="宋体" w:hAnsi="宋体" w:cs="宋体"/>
                <w:sz w:val="24"/>
                <w:szCs w:val="24"/>
              </w:rPr>
            </w:pPr>
          </w:p>
        </w:tc>
      </w:tr>
      <w:tr w14:paraId="52FF0C8F">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75F70C3">
            <w:pPr>
              <w:pStyle w:val="7"/>
              <w:rPr>
                <w:rFonts w:ascii="宋体" w:hAnsi="宋体" w:cs="宋体"/>
                <w:sz w:val="24"/>
                <w:szCs w:val="24"/>
              </w:rPr>
            </w:pPr>
            <w:r>
              <w:rPr>
                <w:rFonts w:hint="eastAsia" w:ascii="宋体" w:hAnsi="宋体" w:cs="宋体"/>
                <w:sz w:val="24"/>
                <w:szCs w:val="24"/>
              </w:rPr>
              <w:t>32</w:t>
            </w:r>
          </w:p>
        </w:tc>
        <w:tc>
          <w:tcPr>
            <w:tcW w:w="1289" w:type="pct"/>
            <w:tcBorders>
              <w:top w:val="single" w:color="000000" w:sz="4" w:space="0"/>
              <w:left w:val="single" w:color="000000" w:sz="4" w:space="0"/>
              <w:bottom w:val="single" w:color="000000" w:sz="4" w:space="0"/>
              <w:right w:val="single" w:color="000000" w:sz="4" w:space="0"/>
            </w:tcBorders>
            <w:noWrap/>
          </w:tcPr>
          <w:p w14:paraId="7FBB8A50">
            <w:pPr>
              <w:pStyle w:val="7"/>
              <w:rPr>
                <w:rFonts w:ascii="宋体" w:hAnsi="宋体" w:cs="宋体"/>
                <w:sz w:val="24"/>
                <w:szCs w:val="24"/>
              </w:rPr>
            </w:pPr>
            <w:r>
              <w:rPr>
                <w:rFonts w:hint="eastAsia" w:ascii="宋体" w:hAnsi="宋体" w:cs="宋体"/>
                <w:sz w:val="24"/>
                <w:szCs w:val="24"/>
              </w:rPr>
              <w:t>中畈水库</w:t>
            </w:r>
          </w:p>
        </w:tc>
        <w:tc>
          <w:tcPr>
            <w:tcW w:w="1808" w:type="pct"/>
            <w:tcBorders>
              <w:top w:val="single" w:color="000000" w:sz="4" w:space="0"/>
              <w:left w:val="single" w:color="000000" w:sz="4" w:space="0"/>
              <w:bottom w:val="single" w:color="000000" w:sz="4" w:space="0"/>
              <w:right w:val="single" w:color="000000" w:sz="4" w:space="0"/>
            </w:tcBorders>
            <w:noWrap/>
          </w:tcPr>
          <w:p w14:paraId="48DC44DA">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7E24721">
            <w:pPr>
              <w:pStyle w:val="7"/>
              <w:rPr>
                <w:rFonts w:ascii="宋体" w:hAnsi="宋体" w:cs="宋体"/>
                <w:sz w:val="24"/>
                <w:szCs w:val="24"/>
              </w:rPr>
            </w:pPr>
          </w:p>
        </w:tc>
      </w:tr>
      <w:tr w14:paraId="0A5F67DE">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4CCE710">
            <w:pPr>
              <w:pStyle w:val="7"/>
              <w:rPr>
                <w:rFonts w:ascii="宋体" w:hAnsi="宋体" w:cs="宋体"/>
                <w:sz w:val="24"/>
                <w:szCs w:val="24"/>
              </w:rPr>
            </w:pPr>
            <w:r>
              <w:rPr>
                <w:rFonts w:hint="eastAsia" w:ascii="宋体" w:hAnsi="宋体" w:cs="宋体"/>
                <w:sz w:val="24"/>
                <w:szCs w:val="24"/>
              </w:rPr>
              <w:t>33</w:t>
            </w:r>
          </w:p>
        </w:tc>
        <w:tc>
          <w:tcPr>
            <w:tcW w:w="1289" w:type="pct"/>
            <w:tcBorders>
              <w:top w:val="single" w:color="000000" w:sz="4" w:space="0"/>
              <w:left w:val="single" w:color="000000" w:sz="4" w:space="0"/>
              <w:bottom w:val="single" w:color="000000" w:sz="4" w:space="0"/>
              <w:right w:val="single" w:color="000000" w:sz="4" w:space="0"/>
            </w:tcBorders>
            <w:noWrap/>
          </w:tcPr>
          <w:p w14:paraId="16656537">
            <w:pPr>
              <w:pStyle w:val="7"/>
              <w:rPr>
                <w:rFonts w:ascii="宋体" w:hAnsi="宋体" w:cs="宋体"/>
                <w:sz w:val="24"/>
                <w:szCs w:val="24"/>
              </w:rPr>
            </w:pPr>
            <w:r>
              <w:rPr>
                <w:rFonts w:hint="eastAsia" w:ascii="宋体" w:hAnsi="宋体" w:cs="宋体"/>
                <w:sz w:val="24"/>
                <w:szCs w:val="24"/>
              </w:rPr>
              <w:t>乾里水库</w:t>
            </w:r>
          </w:p>
        </w:tc>
        <w:tc>
          <w:tcPr>
            <w:tcW w:w="1808" w:type="pct"/>
            <w:tcBorders>
              <w:top w:val="single" w:color="000000" w:sz="4" w:space="0"/>
              <w:left w:val="single" w:color="000000" w:sz="4" w:space="0"/>
              <w:bottom w:val="single" w:color="000000" w:sz="4" w:space="0"/>
              <w:right w:val="single" w:color="000000" w:sz="4" w:space="0"/>
            </w:tcBorders>
            <w:noWrap/>
          </w:tcPr>
          <w:p w14:paraId="74E2C045">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355044A">
            <w:pPr>
              <w:pStyle w:val="7"/>
              <w:rPr>
                <w:rFonts w:ascii="宋体" w:hAnsi="宋体" w:cs="宋体"/>
                <w:sz w:val="24"/>
                <w:szCs w:val="24"/>
              </w:rPr>
            </w:pPr>
          </w:p>
        </w:tc>
      </w:tr>
      <w:tr w14:paraId="0A15E99A">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41B82B83">
            <w:pPr>
              <w:pStyle w:val="7"/>
              <w:rPr>
                <w:rFonts w:ascii="宋体" w:hAnsi="宋体" w:cs="宋体"/>
                <w:sz w:val="24"/>
                <w:szCs w:val="24"/>
              </w:rPr>
            </w:pPr>
            <w:r>
              <w:rPr>
                <w:rFonts w:hint="eastAsia" w:ascii="宋体" w:hAnsi="宋体" w:cs="宋体"/>
                <w:sz w:val="24"/>
                <w:szCs w:val="24"/>
              </w:rPr>
              <w:t>34</w:t>
            </w:r>
          </w:p>
        </w:tc>
        <w:tc>
          <w:tcPr>
            <w:tcW w:w="1289" w:type="pct"/>
            <w:tcBorders>
              <w:top w:val="single" w:color="000000" w:sz="4" w:space="0"/>
              <w:left w:val="single" w:color="000000" w:sz="4" w:space="0"/>
              <w:bottom w:val="single" w:color="000000" w:sz="4" w:space="0"/>
              <w:right w:val="single" w:color="000000" w:sz="4" w:space="0"/>
            </w:tcBorders>
            <w:noWrap/>
          </w:tcPr>
          <w:p w14:paraId="3F389981">
            <w:pPr>
              <w:pStyle w:val="7"/>
              <w:rPr>
                <w:rFonts w:ascii="宋体" w:hAnsi="宋体" w:cs="宋体"/>
                <w:sz w:val="24"/>
                <w:szCs w:val="24"/>
              </w:rPr>
            </w:pPr>
            <w:r>
              <w:rPr>
                <w:rFonts w:hint="eastAsia" w:ascii="宋体" w:hAnsi="宋体" w:cs="宋体"/>
                <w:sz w:val="24"/>
                <w:szCs w:val="24"/>
              </w:rPr>
              <w:t>前进水库</w:t>
            </w:r>
          </w:p>
        </w:tc>
        <w:tc>
          <w:tcPr>
            <w:tcW w:w="1808" w:type="pct"/>
            <w:tcBorders>
              <w:top w:val="single" w:color="000000" w:sz="4" w:space="0"/>
              <w:left w:val="single" w:color="000000" w:sz="4" w:space="0"/>
              <w:bottom w:val="single" w:color="000000" w:sz="4" w:space="0"/>
              <w:right w:val="single" w:color="000000" w:sz="4" w:space="0"/>
            </w:tcBorders>
            <w:noWrap/>
          </w:tcPr>
          <w:p w14:paraId="2E7EDD34">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30AF4B8">
            <w:pPr>
              <w:pStyle w:val="7"/>
              <w:rPr>
                <w:rFonts w:ascii="宋体" w:hAnsi="宋体" w:cs="宋体"/>
                <w:sz w:val="24"/>
                <w:szCs w:val="24"/>
              </w:rPr>
            </w:pPr>
          </w:p>
        </w:tc>
      </w:tr>
      <w:tr w14:paraId="38EFFA1D">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9BA88A8">
            <w:pPr>
              <w:pStyle w:val="7"/>
              <w:rPr>
                <w:rFonts w:ascii="宋体" w:hAnsi="宋体" w:cs="宋体"/>
                <w:sz w:val="24"/>
                <w:szCs w:val="24"/>
              </w:rPr>
            </w:pPr>
            <w:r>
              <w:rPr>
                <w:rFonts w:hint="eastAsia" w:ascii="宋体" w:hAnsi="宋体" w:cs="宋体"/>
                <w:sz w:val="24"/>
                <w:szCs w:val="24"/>
              </w:rPr>
              <w:t>35</w:t>
            </w:r>
          </w:p>
        </w:tc>
        <w:tc>
          <w:tcPr>
            <w:tcW w:w="1289" w:type="pct"/>
            <w:tcBorders>
              <w:top w:val="single" w:color="000000" w:sz="4" w:space="0"/>
              <w:left w:val="single" w:color="000000" w:sz="4" w:space="0"/>
              <w:bottom w:val="single" w:color="000000" w:sz="4" w:space="0"/>
              <w:right w:val="single" w:color="000000" w:sz="4" w:space="0"/>
            </w:tcBorders>
            <w:noWrap/>
          </w:tcPr>
          <w:p w14:paraId="7F406486">
            <w:pPr>
              <w:pStyle w:val="7"/>
              <w:rPr>
                <w:rFonts w:ascii="宋体" w:hAnsi="宋体" w:cs="宋体"/>
                <w:sz w:val="24"/>
                <w:szCs w:val="24"/>
              </w:rPr>
            </w:pPr>
            <w:r>
              <w:rPr>
                <w:rFonts w:hint="eastAsia" w:ascii="宋体" w:hAnsi="宋体" w:cs="宋体"/>
                <w:sz w:val="24"/>
                <w:szCs w:val="24"/>
              </w:rPr>
              <w:t>黄山水库</w:t>
            </w:r>
          </w:p>
        </w:tc>
        <w:tc>
          <w:tcPr>
            <w:tcW w:w="1808" w:type="pct"/>
            <w:tcBorders>
              <w:top w:val="single" w:color="000000" w:sz="4" w:space="0"/>
              <w:left w:val="single" w:color="000000" w:sz="4" w:space="0"/>
              <w:bottom w:val="single" w:color="000000" w:sz="4" w:space="0"/>
              <w:right w:val="single" w:color="000000" w:sz="4" w:space="0"/>
            </w:tcBorders>
            <w:noWrap/>
          </w:tcPr>
          <w:p w14:paraId="2EC04C54">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EC1E54E">
            <w:pPr>
              <w:pStyle w:val="7"/>
              <w:rPr>
                <w:rFonts w:ascii="宋体" w:hAnsi="宋体" w:cs="宋体"/>
                <w:sz w:val="24"/>
                <w:szCs w:val="24"/>
              </w:rPr>
            </w:pPr>
          </w:p>
        </w:tc>
      </w:tr>
      <w:tr w14:paraId="3E344470">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CEF37C0">
            <w:pPr>
              <w:pStyle w:val="7"/>
              <w:rPr>
                <w:rFonts w:ascii="宋体" w:hAnsi="宋体" w:cs="宋体"/>
                <w:sz w:val="24"/>
                <w:szCs w:val="24"/>
              </w:rPr>
            </w:pPr>
            <w:r>
              <w:rPr>
                <w:rFonts w:hint="eastAsia" w:ascii="宋体" w:hAnsi="宋体" w:cs="宋体"/>
                <w:sz w:val="24"/>
                <w:szCs w:val="24"/>
              </w:rPr>
              <w:t>36</w:t>
            </w:r>
          </w:p>
        </w:tc>
        <w:tc>
          <w:tcPr>
            <w:tcW w:w="1289" w:type="pct"/>
            <w:tcBorders>
              <w:top w:val="single" w:color="000000" w:sz="4" w:space="0"/>
              <w:left w:val="single" w:color="000000" w:sz="4" w:space="0"/>
              <w:bottom w:val="single" w:color="000000" w:sz="4" w:space="0"/>
              <w:right w:val="single" w:color="000000" w:sz="4" w:space="0"/>
            </w:tcBorders>
            <w:noWrap/>
          </w:tcPr>
          <w:p w14:paraId="5743A133">
            <w:pPr>
              <w:pStyle w:val="7"/>
              <w:rPr>
                <w:rFonts w:ascii="宋体" w:hAnsi="宋体" w:cs="宋体"/>
                <w:sz w:val="24"/>
                <w:szCs w:val="24"/>
              </w:rPr>
            </w:pPr>
            <w:r>
              <w:rPr>
                <w:rFonts w:hint="eastAsia" w:ascii="宋体" w:hAnsi="宋体" w:cs="宋体"/>
                <w:sz w:val="24"/>
                <w:szCs w:val="24"/>
              </w:rPr>
              <w:t>后垅水库</w:t>
            </w:r>
          </w:p>
        </w:tc>
        <w:tc>
          <w:tcPr>
            <w:tcW w:w="1808" w:type="pct"/>
            <w:tcBorders>
              <w:top w:val="single" w:color="000000" w:sz="4" w:space="0"/>
              <w:left w:val="single" w:color="000000" w:sz="4" w:space="0"/>
              <w:bottom w:val="single" w:color="000000" w:sz="4" w:space="0"/>
              <w:right w:val="single" w:color="000000" w:sz="4" w:space="0"/>
            </w:tcBorders>
            <w:noWrap/>
          </w:tcPr>
          <w:p w14:paraId="74F7F228">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D292C05">
            <w:pPr>
              <w:pStyle w:val="7"/>
              <w:rPr>
                <w:rFonts w:ascii="宋体" w:hAnsi="宋体" w:cs="宋体"/>
                <w:sz w:val="24"/>
                <w:szCs w:val="24"/>
              </w:rPr>
            </w:pPr>
          </w:p>
        </w:tc>
      </w:tr>
      <w:tr w14:paraId="1BBE41C8">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4F76B9BB">
            <w:pPr>
              <w:pStyle w:val="7"/>
              <w:rPr>
                <w:rFonts w:ascii="宋体" w:hAnsi="宋体" w:cs="宋体"/>
                <w:sz w:val="24"/>
                <w:szCs w:val="24"/>
              </w:rPr>
            </w:pPr>
            <w:r>
              <w:rPr>
                <w:rFonts w:hint="eastAsia" w:ascii="宋体" w:hAnsi="宋体" w:cs="宋体"/>
                <w:sz w:val="24"/>
                <w:szCs w:val="24"/>
              </w:rPr>
              <w:t>37</w:t>
            </w:r>
          </w:p>
        </w:tc>
        <w:tc>
          <w:tcPr>
            <w:tcW w:w="1289" w:type="pct"/>
            <w:tcBorders>
              <w:top w:val="single" w:color="000000" w:sz="4" w:space="0"/>
              <w:left w:val="single" w:color="000000" w:sz="4" w:space="0"/>
              <w:bottom w:val="single" w:color="000000" w:sz="4" w:space="0"/>
              <w:right w:val="single" w:color="000000" w:sz="4" w:space="0"/>
            </w:tcBorders>
            <w:noWrap/>
          </w:tcPr>
          <w:p w14:paraId="630AE70E">
            <w:pPr>
              <w:pStyle w:val="7"/>
              <w:rPr>
                <w:rFonts w:ascii="宋体" w:hAnsi="宋体" w:cs="宋体"/>
                <w:sz w:val="24"/>
                <w:szCs w:val="24"/>
              </w:rPr>
            </w:pPr>
            <w:r>
              <w:rPr>
                <w:rFonts w:hint="eastAsia" w:ascii="宋体" w:hAnsi="宋体" w:cs="宋体"/>
                <w:sz w:val="24"/>
                <w:szCs w:val="24"/>
              </w:rPr>
              <w:t>跃进水库（大同镇）</w:t>
            </w:r>
          </w:p>
        </w:tc>
        <w:tc>
          <w:tcPr>
            <w:tcW w:w="1808" w:type="pct"/>
            <w:tcBorders>
              <w:top w:val="single" w:color="000000" w:sz="4" w:space="0"/>
              <w:left w:val="single" w:color="000000" w:sz="4" w:space="0"/>
              <w:bottom w:val="single" w:color="000000" w:sz="4" w:space="0"/>
              <w:right w:val="single" w:color="000000" w:sz="4" w:space="0"/>
            </w:tcBorders>
            <w:noWrap/>
          </w:tcPr>
          <w:p w14:paraId="7587F273">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1DA77F5">
            <w:pPr>
              <w:pStyle w:val="7"/>
              <w:rPr>
                <w:rFonts w:ascii="宋体" w:hAnsi="宋体" w:cs="宋体"/>
                <w:sz w:val="24"/>
                <w:szCs w:val="24"/>
              </w:rPr>
            </w:pPr>
          </w:p>
        </w:tc>
      </w:tr>
      <w:tr w14:paraId="171F40DB">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072DA78">
            <w:pPr>
              <w:pStyle w:val="7"/>
              <w:rPr>
                <w:rFonts w:ascii="宋体" w:hAnsi="宋体" w:cs="宋体"/>
                <w:sz w:val="24"/>
                <w:szCs w:val="24"/>
              </w:rPr>
            </w:pPr>
            <w:r>
              <w:rPr>
                <w:rFonts w:hint="eastAsia" w:ascii="宋体" w:hAnsi="宋体" w:cs="宋体"/>
                <w:sz w:val="24"/>
                <w:szCs w:val="24"/>
              </w:rPr>
              <w:t>38</w:t>
            </w:r>
          </w:p>
        </w:tc>
        <w:tc>
          <w:tcPr>
            <w:tcW w:w="1289" w:type="pct"/>
            <w:tcBorders>
              <w:top w:val="single" w:color="000000" w:sz="4" w:space="0"/>
              <w:left w:val="single" w:color="000000" w:sz="4" w:space="0"/>
              <w:bottom w:val="single" w:color="000000" w:sz="4" w:space="0"/>
              <w:right w:val="single" w:color="000000" w:sz="4" w:space="0"/>
            </w:tcBorders>
            <w:noWrap/>
          </w:tcPr>
          <w:p w14:paraId="5CA0A63C">
            <w:pPr>
              <w:pStyle w:val="7"/>
              <w:rPr>
                <w:rFonts w:ascii="宋体" w:hAnsi="宋体" w:cs="宋体"/>
                <w:sz w:val="24"/>
                <w:szCs w:val="24"/>
              </w:rPr>
            </w:pPr>
            <w:r>
              <w:rPr>
                <w:rFonts w:hint="eastAsia" w:ascii="宋体" w:hAnsi="宋体" w:cs="宋体"/>
                <w:sz w:val="24"/>
                <w:szCs w:val="24"/>
              </w:rPr>
              <w:t>小溪源水库</w:t>
            </w:r>
          </w:p>
        </w:tc>
        <w:tc>
          <w:tcPr>
            <w:tcW w:w="1808" w:type="pct"/>
            <w:tcBorders>
              <w:top w:val="single" w:color="000000" w:sz="4" w:space="0"/>
              <w:left w:val="single" w:color="000000" w:sz="4" w:space="0"/>
              <w:bottom w:val="single" w:color="000000" w:sz="4" w:space="0"/>
              <w:right w:val="single" w:color="000000" w:sz="4" w:space="0"/>
            </w:tcBorders>
            <w:noWrap/>
          </w:tcPr>
          <w:p w14:paraId="1CC3EC24">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7414947">
            <w:pPr>
              <w:pStyle w:val="7"/>
              <w:rPr>
                <w:rFonts w:ascii="宋体" w:hAnsi="宋体" w:cs="宋体"/>
                <w:sz w:val="24"/>
                <w:szCs w:val="24"/>
              </w:rPr>
            </w:pPr>
          </w:p>
        </w:tc>
      </w:tr>
      <w:tr w14:paraId="7D0901F4">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D042B5A">
            <w:pPr>
              <w:pStyle w:val="7"/>
              <w:rPr>
                <w:rFonts w:ascii="宋体" w:hAnsi="宋体" w:cs="宋体"/>
                <w:sz w:val="24"/>
                <w:szCs w:val="24"/>
              </w:rPr>
            </w:pPr>
            <w:r>
              <w:rPr>
                <w:rFonts w:hint="eastAsia" w:ascii="宋体" w:hAnsi="宋体" w:cs="宋体"/>
                <w:sz w:val="24"/>
                <w:szCs w:val="24"/>
              </w:rPr>
              <w:t>39</w:t>
            </w:r>
          </w:p>
        </w:tc>
        <w:tc>
          <w:tcPr>
            <w:tcW w:w="1289" w:type="pct"/>
            <w:tcBorders>
              <w:top w:val="single" w:color="000000" w:sz="4" w:space="0"/>
              <w:left w:val="single" w:color="000000" w:sz="4" w:space="0"/>
              <w:bottom w:val="single" w:color="000000" w:sz="4" w:space="0"/>
              <w:right w:val="single" w:color="000000" w:sz="4" w:space="0"/>
            </w:tcBorders>
            <w:noWrap/>
          </w:tcPr>
          <w:p w14:paraId="1F737EE7">
            <w:pPr>
              <w:pStyle w:val="7"/>
              <w:rPr>
                <w:rFonts w:ascii="宋体" w:hAnsi="宋体" w:cs="宋体"/>
                <w:sz w:val="24"/>
                <w:szCs w:val="24"/>
              </w:rPr>
            </w:pPr>
            <w:r>
              <w:rPr>
                <w:rFonts w:hint="eastAsia" w:ascii="宋体" w:hAnsi="宋体" w:cs="宋体"/>
                <w:sz w:val="24"/>
                <w:szCs w:val="24"/>
              </w:rPr>
              <w:t>吴山坑水库</w:t>
            </w:r>
          </w:p>
        </w:tc>
        <w:tc>
          <w:tcPr>
            <w:tcW w:w="1808" w:type="pct"/>
            <w:tcBorders>
              <w:top w:val="single" w:color="000000" w:sz="4" w:space="0"/>
              <w:left w:val="single" w:color="000000" w:sz="4" w:space="0"/>
              <w:bottom w:val="single" w:color="000000" w:sz="4" w:space="0"/>
              <w:right w:val="single" w:color="000000" w:sz="4" w:space="0"/>
            </w:tcBorders>
            <w:noWrap/>
          </w:tcPr>
          <w:p w14:paraId="5EBEBD35">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4E06FDC0">
            <w:pPr>
              <w:pStyle w:val="7"/>
              <w:rPr>
                <w:rFonts w:ascii="宋体" w:hAnsi="宋体" w:cs="宋体"/>
                <w:sz w:val="24"/>
                <w:szCs w:val="24"/>
              </w:rPr>
            </w:pPr>
          </w:p>
        </w:tc>
      </w:tr>
      <w:tr w14:paraId="0A13DEF7">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7BB6681">
            <w:pPr>
              <w:pStyle w:val="7"/>
              <w:rPr>
                <w:rFonts w:ascii="宋体" w:hAnsi="宋体" w:cs="宋体"/>
                <w:sz w:val="24"/>
                <w:szCs w:val="24"/>
              </w:rPr>
            </w:pPr>
            <w:r>
              <w:rPr>
                <w:rFonts w:hint="eastAsia" w:ascii="宋体" w:hAnsi="宋体" w:cs="宋体"/>
                <w:sz w:val="24"/>
                <w:szCs w:val="24"/>
              </w:rPr>
              <w:t>40</w:t>
            </w:r>
          </w:p>
        </w:tc>
        <w:tc>
          <w:tcPr>
            <w:tcW w:w="1289" w:type="pct"/>
            <w:tcBorders>
              <w:top w:val="single" w:color="000000" w:sz="4" w:space="0"/>
              <w:left w:val="single" w:color="000000" w:sz="4" w:space="0"/>
              <w:bottom w:val="single" w:color="000000" w:sz="4" w:space="0"/>
              <w:right w:val="single" w:color="000000" w:sz="4" w:space="0"/>
            </w:tcBorders>
            <w:noWrap/>
          </w:tcPr>
          <w:p w14:paraId="7464CE55">
            <w:pPr>
              <w:pStyle w:val="7"/>
              <w:rPr>
                <w:rFonts w:ascii="宋体" w:hAnsi="宋体" w:cs="宋体"/>
                <w:sz w:val="24"/>
                <w:szCs w:val="24"/>
              </w:rPr>
            </w:pPr>
            <w:r>
              <w:rPr>
                <w:rFonts w:hint="eastAsia" w:ascii="宋体" w:hAnsi="宋体" w:cs="宋体"/>
                <w:sz w:val="24"/>
                <w:szCs w:val="24"/>
              </w:rPr>
              <w:t>石堂水库</w:t>
            </w:r>
          </w:p>
        </w:tc>
        <w:tc>
          <w:tcPr>
            <w:tcW w:w="1808" w:type="pct"/>
            <w:tcBorders>
              <w:top w:val="single" w:color="000000" w:sz="4" w:space="0"/>
              <w:left w:val="single" w:color="000000" w:sz="4" w:space="0"/>
              <w:bottom w:val="single" w:color="000000" w:sz="4" w:space="0"/>
              <w:right w:val="single" w:color="000000" w:sz="4" w:space="0"/>
            </w:tcBorders>
            <w:noWrap/>
          </w:tcPr>
          <w:p w14:paraId="4042D82A">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042EA69">
            <w:pPr>
              <w:pStyle w:val="7"/>
              <w:rPr>
                <w:rFonts w:ascii="宋体" w:hAnsi="宋体" w:cs="宋体"/>
                <w:sz w:val="24"/>
                <w:szCs w:val="24"/>
              </w:rPr>
            </w:pPr>
          </w:p>
        </w:tc>
      </w:tr>
      <w:tr w14:paraId="6C9DC209">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8FBF214">
            <w:pPr>
              <w:pStyle w:val="7"/>
              <w:rPr>
                <w:rFonts w:ascii="宋体" w:hAnsi="宋体" w:cs="宋体"/>
                <w:sz w:val="24"/>
                <w:szCs w:val="24"/>
              </w:rPr>
            </w:pPr>
            <w:r>
              <w:rPr>
                <w:rFonts w:hint="eastAsia" w:ascii="宋体" w:hAnsi="宋体" w:cs="宋体"/>
                <w:sz w:val="24"/>
                <w:szCs w:val="24"/>
              </w:rPr>
              <w:t>41</w:t>
            </w:r>
          </w:p>
        </w:tc>
        <w:tc>
          <w:tcPr>
            <w:tcW w:w="1289" w:type="pct"/>
            <w:tcBorders>
              <w:top w:val="single" w:color="000000" w:sz="4" w:space="0"/>
              <w:left w:val="single" w:color="000000" w:sz="4" w:space="0"/>
              <w:bottom w:val="single" w:color="000000" w:sz="4" w:space="0"/>
              <w:right w:val="single" w:color="000000" w:sz="4" w:space="0"/>
            </w:tcBorders>
            <w:noWrap/>
          </w:tcPr>
          <w:p w14:paraId="01630227">
            <w:pPr>
              <w:pStyle w:val="7"/>
              <w:rPr>
                <w:rFonts w:ascii="宋体" w:hAnsi="宋体" w:cs="宋体"/>
                <w:sz w:val="24"/>
                <w:szCs w:val="24"/>
              </w:rPr>
            </w:pPr>
            <w:r>
              <w:rPr>
                <w:rFonts w:hint="eastAsia" w:ascii="宋体" w:hAnsi="宋体" w:cs="宋体"/>
                <w:sz w:val="24"/>
                <w:szCs w:val="24"/>
              </w:rPr>
              <w:t>三楂坞水库</w:t>
            </w:r>
          </w:p>
        </w:tc>
        <w:tc>
          <w:tcPr>
            <w:tcW w:w="1808" w:type="pct"/>
            <w:tcBorders>
              <w:top w:val="single" w:color="000000" w:sz="4" w:space="0"/>
              <w:left w:val="single" w:color="000000" w:sz="4" w:space="0"/>
              <w:bottom w:val="single" w:color="000000" w:sz="4" w:space="0"/>
              <w:right w:val="single" w:color="000000" w:sz="4" w:space="0"/>
            </w:tcBorders>
            <w:noWrap/>
          </w:tcPr>
          <w:p w14:paraId="3F40D674">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EE23D5B">
            <w:pPr>
              <w:pStyle w:val="7"/>
              <w:rPr>
                <w:rFonts w:ascii="宋体" w:hAnsi="宋体" w:cs="宋体"/>
                <w:sz w:val="24"/>
                <w:szCs w:val="24"/>
              </w:rPr>
            </w:pPr>
          </w:p>
        </w:tc>
      </w:tr>
      <w:tr w14:paraId="59DE04EE">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188264E">
            <w:pPr>
              <w:pStyle w:val="7"/>
              <w:rPr>
                <w:rFonts w:ascii="宋体" w:hAnsi="宋体" w:cs="宋体"/>
                <w:sz w:val="24"/>
                <w:szCs w:val="24"/>
              </w:rPr>
            </w:pPr>
            <w:r>
              <w:rPr>
                <w:rFonts w:hint="eastAsia" w:ascii="宋体" w:hAnsi="宋体" w:cs="宋体"/>
                <w:sz w:val="24"/>
                <w:szCs w:val="24"/>
              </w:rPr>
              <w:t>42</w:t>
            </w:r>
          </w:p>
        </w:tc>
        <w:tc>
          <w:tcPr>
            <w:tcW w:w="1289" w:type="pct"/>
            <w:tcBorders>
              <w:top w:val="single" w:color="000000" w:sz="4" w:space="0"/>
              <w:left w:val="single" w:color="000000" w:sz="4" w:space="0"/>
              <w:bottom w:val="single" w:color="000000" w:sz="4" w:space="0"/>
              <w:right w:val="single" w:color="000000" w:sz="4" w:space="0"/>
            </w:tcBorders>
            <w:noWrap/>
          </w:tcPr>
          <w:p w14:paraId="58349CD4">
            <w:pPr>
              <w:pStyle w:val="7"/>
              <w:rPr>
                <w:rFonts w:ascii="宋体" w:hAnsi="宋体" w:cs="宋体"/>
                <w:sz w:val="24"/>
                <w:szCs w:val="24"/>
              </w:rPr>
            </w:pPr>
            <w:r>
              <w:rPr>
                <w:rFonts w:hint="eastAsia" w:ascii="宋体" w:hAnsi="宋体" w:cs="宋体"/>
                <w:sz w:val="24"/>
                <w:szCs w:val="24"/>
              </w:rPr>
              <w:t>盘岗山水库</w:t>
            </w:r>
          </w:p>
        </w:tc>
        <w:tc>
          <w:tcPr>
            <w:tcW w:w="1808" w:type="pct"/>
            <w:tcBorders>
              <w:top w:val="single" w:color="000000" w:sz="4" w:space="0"/>
              <w:left w:val="single" w:color="000000" w:sz="4" w:space="0"/>
              <w:bottom w:val="single" w:color="000000" w:sz="4" w:space="0"/>
              <w:right w:val="single" w:color="000000" w:sz="4" w:space="0"/>
            </w:tcBorders>
            <w:noWrap/>
          </w:tcPr>
          <w:p w14:paraId="02A1168B">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44D7056D">
            <w:pPr>
              <w:pStyle w:val="7"/>
              <w:rPr>
                <w:rFonts w:ascii="宋体" w:hAnsi="宋体" w:cs="宋体"/>
                <w:sz w:val="24"/>
                <w:szCs w:val="24"/>
              </w:rPr>
            </w:pPr>
          </w:p>
        </w:tc>
      </w:tr>
      <w:tr w14:paraId="0B27A9CE">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9C7EF05">
            <w:pPr>
              <w:pStyle w:val="7"/>
              <w:rPr>
                <w:rFonts w:ascii="宋体" w:hAnsi="宋体" w:cs="宋体"/>
                <w:sz w:val="24"/>
                <w:szCs w:val="24"/>
              </w:rPr>
            </w:pPr>
            <w:r>
              <w:rPr>
                <w:rFonts w:hint="eastAsia" w:ascii="宋体" w:hAnsi="宋体" w:cs="宋体"/>
                <w:sz w:val="24"/>
                <w:szCs w:val="24"/>
              </w:rPr>
              <w:t>43</w:t>
            </w:r>
          </w:p>
        </w:tc>
        <w:tc>
          <w:tcPr>
            <w:tcW w:w="1289" w:type="pct"/>
            <w:tcBorders>
              <w:top w:val="single" w:color="000000" w:sz="4" w:space="0"/>
              <w:left w:val="single" w:color="000000" w:sz="4" w:space="0"/>
              <w:bottom w:val="single" w:color="000000" w:sz="4" w:space="0"/>
              <w:right w:val="single" w:color="000000" w:sz="4" w:space="0"/>
            </w:tcBorders>
            <w:noWrap/>
          </w:tcPr>
          <w:p w14:paraId="432BCB76">
            <w:pPr>
              <w:pStyle w:val="7"/>
              <w:rPr>
                <w:rFonts w:ascii="宋体" w:hAnsi="宋体" w:cs="宋体"/>
                <w:sz w:val="24"/>
                <w:szCs w:val="24"/>
              </w:rPr>
            </w:pPr>
            <w:r>
              <w:rPr>
                <w:rFonts w:hint="eastAsia" w:ascii="宋体" w:hAnsi="宋体" w:cs="宋体"/>
                <w:sz w:val="24"/>
                <w:szCs w:val="24"/>
              </w:rPr>
              <w:t>年山塘水库</w:t>
            </w:r>
          </w:p>
        </w:tc>
        <w:tc>
          <w:tcPr>
            <w:tcW w:w="1808" w:type="pct"/>
            <w:tcBorders>
              <w:top w:val="single" w:color="000000" w:sz="4" w:space="0"/>
              <w:left w:val="single" w:color="000000" w:sz="4" w:space="0"/>
              <w:bottom w:val="single" w:color="000000" w:sz="4" w:space="0"/>
              <w:right w:val="single" w:color="000000" w:sz="4" w:space="0"/>
            </w:tcBorders>
            <w:noWrap/>
          </w:tcPr>
          <w:p w14:paraId="21988E7B">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41858712">
            <w:pPr>
              <w:pStyle w:val="7"/>
              <w:rPr>
                <w:rFonts w:ascii="宋体" w:hAnsi="宋体" w:cs="宋体"/>
                <w:sz w:val="24"/>
                <w:szCs w:val="24"/>
              </w:rPr>
            </w:pPr>
          </w:p>
        </w:tc>
      </w:tr>
      <w:tr w14:paraId="792DC25A">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610C44D6">
            <w:pPr>
              <w:pStyle w:val="7"/>
              <w:rPr>
                <w:rFonts w:ascii="宋体" w:hAnsi="宋体" w:cs="宋体"/>
                <w:sz w:val="24"/>
                <w:szCs w:val="24"/>
              </w:rPr>
            </w:pPr>
            <w:r>
              <w:rPr>
                <w:rFonts w:hint="eastAsia" w:ascii="宋体" w:hAnsi="宋体" w:cs="宋体"/>
                <w:sz w:val="24"/>
                <w:szCs w:val="24"/>
              </w:rPr>
              <w:t>44</w:t>
            </w:r>
          </w:p>
        </w:tc>
        <w:tc>
          <w:tcPr>
            <w:tcW w:w="1289" w:type="pct"/>
            <w:tcBorders>
              <w:top w:val="single" w:color="000000" w:sz="4" w:space="0"/>
              <w:left w:val="single" w:color="000000" w:sz="4" w:space="0"/>
              <w:bottom w:val="single" w:color="000000" w:sz="4" w:space="0"/>
              <w:right w:val="single" w:color="000000" w:sz="4" w:space="0"/>
            </w:tcBorders>
            <w:noWrap/>
          </w:tcPr>
          <w:p w14:paraId="31861933">
            <w:pPr>
              <w:pStyle w:val="7"/>
              <w:rPr>
                <w:rFonts w:ascii="宋体" w:hAnsi="宋体" w:cs="宋体"/>
                <w:sz w:val="24"/>
                <w:szCs w:val="24"/>
              </w:rPr>
            </w:pPr>
            <w:r>
              <w:rPr>
                <w:rFonts w:hint="eastAsia" w:ascii="宋体" w:hAnsi="宋体" w:cs="宋体"/>
                <w:sz w:val="24"/>
                <w:szCs w:val="24"/>
              </w:rPr>
              <w:t>梅花岭水库</w:t>
            </w:r>
          </w:p>
        </w:tc>
        <w:tc>
          <w:tcPr>
            <w:tcW w:w="1808" w:type="pct"/>
            <w:tcBorders>
              <w:top w:val="single" w:color="000000" w:sz="4" w:space="0"/>
              <w:left w:val="single" w:color="000000" w:sz="4" w:space="0"/>
              <w:bottom w:val="single" w:color="000000" w:sz="4" w:space="0"/>
              <w:right w:val="single" w:color="000000" w:sz="4" w:space="0"/>
            </w:tcBorders>
            <w:noWrap/>
          </w:tcPr>
          <w:p w14:paraId="24FB6067">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7129050">
            <w:pPr>
              <w:pStyle w:val="7"/>
              <w:rPr>
                <w:rFonts w:ascii="宋体" w:hAnsi="宋体" w:cs="宋体"/>
                <w:sz w:val="24"/>
                <w:szCs w:val="24"/>
              </w:rPr>
            </w:pPr>
          </w:p>
        </w:tc>
      </w:tr>
      <w:tr w14:paraId="3A3003CF">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2960E67">
            <w:pPr>
              <w:pStyle w:val="7"/>
              <w:rPr>
                <w:rFonts w:ascii="宋体" w:hAnsi="宋体" w:cs="宋体"/>
                <w:sz w:val="24"/>
                <w:szCs w:val="24"/>
              </w:rPr>
            </w:pPr>
            <w:r>
              <w:rPr>
                <w:rFonts w:hint="eastAsia" w:ascii="宋体" w:hAnsi="宋体" w:cs="宋体"/>
                <w:sz w:val="24"/>
                <w:szCs w:val="24"/>
              </w:rPr>
              <w:t>45</w:t>
            </w:r>
          </w:p>
        </w:tc>
        <w:tc>
          <w:tcPr>
            <w:tcW w:w="1289" w:type="pct"/>
            <w:tcBorders>
              <w:top w:val="single" w:color="000000" w:sz="4" w:space="0"/>
              <w:left w:val="single" w:color="000000" w:sz="4" w:space="0"/>
              <w:bottom w:val="single" w:color="000000" w:sz="4" w:space="0"/>
              <w:right w:val="single" w:color="000000" w:sz="4" w:space="0"/>
            </w:tcBorders>
            <w:noWrap/>
          </w:tcPr>
          <w:p w14:paraId="7B891D58">
            <w:pPr>
              <w:pStyle w:val="7"/>
              <w:rPr>
                <w:rFonts w:ascii="宋体" w:hAnsi="宋体" w:cs="宋体"/>
                <w:sz w:val="24"/>
                <w:szCs w:val="24"/>
              </w:rPr>
            </w:pPr>
            <w:r>
              <w:rPr>
                <w:rFonts w:hint="eastAsia" w:ascii="宋体" w:hAnsi="宋体" w:cs="宋体"/>
                <w:sz w:val="24"/>
                <w:szCs w:val="24"/>
              </w:rPr>
              <w:t>林塘水库</w:t>
            </w:r>
          </w:p>
        </w:tc>
        <w:tc>
          <w:tcPr>
            <w:tcW w:w="1808" w:type="pct"/>
            <w:tcBorders>
              <w:top w:val="single" w:color="000000" w:sz="4" w:space="0"/>
              <w:left w:val="single" w:color="000000" w:sz="4" w:space="0"/>
              <w:bottom w:val="single" w:color="000000" w:sz="4" w:space="0"/>
              <w:right w:val="single" w:color="000000" w:sz="4" w:space="0"/>
            </w:tcBorders>
            <w:noWrap/>
          </w:tcPr>
          <w:p w14:paraId="21DA9923">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137F408">
            <w:pPr>
              <w:pStyle w:val="7"/>
              <w:rPr>
                <w:rFonts w:ascii="宋体" w:hAnsi="宋体" w:cs="宋体"/>
                <w:sz w:val="24"/>
                <w:szCs w:val="24"/>
              </w:rPr>
            </w:pPr>
          </w:p>
        </w:tc>
      </w:tr>
      <w:tr w14:paraId="148716EA">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09A724F">
            <w:pPr>
              <w:pStyle w:val="7"/>
              <w:rPr>
                <w:rFonts w:ascii="宋体" w:hAnsi="宋体" w:cs="宋体"/>
                <w:sz w:val="24"/>
                <w:szCs w:val="24"/>
              </w:rPr>
            </w:pPr>
            <w:r>
              <w:rPr>
                <w:rFonts w:hint="eastAsia" w:ascii="宋体" w:hAnsi="宋体" w:cs="宋体"/>
                <w:sz w:val="24"/>
                <w:szCs w:val="24"/>
              </w:rPr>
              <w:t>46</w:t>
            </w:r>
          </w:p>
        </w:tc>
        <w:tc>
          <w:tcPr>
            <w:tcW w:w="1289" w:type="pct"/>
            <w:tcBorders>
              <w:top w:val="single" w:color="000000" w:sz="4" w:space="0"/>
              <w:left w:val="single" w:color="000000" w:sz="4" w:space="0"/>
              <w:bottom w:val="single" w:color="000000" w:sz="4" w:space="0"/>
              <w:right w:val="single" w:color="000000" w:sz="4" w:space="0"/>
            </w:tcBorders>
            <w:noWrap/>
          </w:tcPr>
          <w:p w14:paraId="45DF62D3">
            <w:pPr>
              <w:pStyle w:val="7"/>
              <w:rPr>
                <w:rFonts w:ascii="宋体" w:hAnsi="宋体" w:cs="宋体"/>
                <w:sz w:val="24"/>
                <w:szCs w:val="24"/>
              </w:rPr>
            </w:pPr>
            <w:r>
              <w:rPr>
                <w:rFonts w:hint="eastAsia" w:ascii="宋体" w:hAnsi="宋体" w:cs="宋体"/>
                <w:sz w:val="24"/>
                <w:szCs w:val="24"/>
              </w:rPr>
              <w:t>后垅塘水库</w:t>
            </w:r>
          </w:p>
        </w:tc>
        <w:tc>
          <w:tcPr>
            <w:tcW w:w="1808" w:type="pct"/>
            <w:tcBorders>
              <w:top w:val="single" w:color="000000" w:sz="4" w:space="0"/>
              <w:left w:val="single" w:color="000000" w:sz="4" w:space="0"/>
              <w:bottom w:val="single" w:color="000000" w:sz="4" w:space="0"/>
              <w:right w:val="single" w:color="000000" w:sz="4" w:space="0"/>
            </w:tcBorders>
            <w:noWrap/>
          </w:tcPr>
          <w:p w14:paraId="126DD5D3">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6ABF2EF">
            <w:pPr>
              <w:pStyle w:val="7"/>
              <w:rPr>
                <w:rFonts w:ascii="宋体" w:hAnsi="宋体" w:cs="宋体"/>
                <w:sz w:val="24"/>
                <w:szCs w:val="24"/>
              </w:rPr>
            </w:pPr>
          </w:p>
        </w:tc>
      </w:tr>
      <w:tr w14:paraId="39D49749">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59A78F1">
            <w:pPr>
              <w:pStyle w:val="7"/>
              <w:rPr>
                <w:rFonts w:ascii="宋体" w:hAnsi="宋体" w:cs="宋体"/>
                <w:sz w:val="24"/>
                <w:szCs w:val="24"/>
              </w:rPr>
            </w:pPr>
            <w:r>
              <w:rPr>
                <w:rFonts w:hint="eastAsia" w:ascii="宋体" w:hAnsi="宋体" w:cs="宋体"/>
                <w:sz w:val="24"/>
                <w:szCs w:val="24"/>
              </w:rPr>
              <w:t>47</w:t>
            </w:r>
          </w:p>
        </w:tc>
        <w:tc>
          <w:tcPr>
            <w:tcW w:w="1289" w:type="pct"/>
            <w:tcBorders>
              <w:top w:val="single" w:color="000000" w:sz="4" w:space="0"/>
              <w:left w:val="single" w:color="000000" w:sz="4" w:space="0"/>
              <w:bottom w:val="single" w:color="000000" w:sz="4" w:space="0"/>
              <w:right w:val="single" w:color="000000" w:sz="4" w:space="0"/>
            </w:tcBorders>
            <w:noWrap/>
          </w:tcPr>
          <w:p w14:paraId="2CFC7622">
            <w:pPr>
              <w:pStyle w:val="7"/>
              <w:rPr>
                <w:rFonts w:ascii="宋体" w:hAnsi="宋体" w:cs="宋体"/>
                <w:sz w:val="24"/>
                <w:szCs w:val="24"/>
              </w:rPr>
            </w:pPr>
            <w:r>
              <w:rPr>
                <w:rFonts w:hint="eastAsia" w:ascii="宋体" w:hAnsi="宋体" w:cs="宋体"/>
                <w:sz w:val="24"/>
                <w:szCs w:val="24"/>
              </w:rPr>
              <w:t>洞山水库</w:t>
            </w:r>
          </w:p>
        </w:tc>
        <w:tc>
          <w:tcPr>
            <w:tcW w:w="1808" w:type="pct"/>
            <w:tcBorders>
              <w:top w:val="single" w:color="000000" w:sz="4" w:space="0"/>
              <w:left w:val="single" w:color="000000" w:sz="4" w:space="0"/>
              <w:bottom w:val="single" w:color="000000" w:sz="4" w:space="0"/>
              <w:right w:val="single" w:color="000000" w:sz="4" w:space="0"/>
            </w:tcBorders>
            <w:noWrap/>
          </w:tcPr>
          <w:p w14:paraId="1E2B99BE">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0EB528D0">
            <w:pPr>
              <w:pStyle w:val="7"/>
              <w:rPr>
                <w:rFonts w:ascii="宋体" w:hAnsi="宋体" w:cs="宋体"/>
                <w:sz w:val="24"/>
                <w:szCs w:val="24"/>
              </w:rPr>
            </w:pPr>
          </w:p>
        </w:tc>
      </w:tr>
      <w:tr w14:paraId="77D4A74C">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02F853E9">
            <w:pPr>
              <w:pStyle w:val="7"/>
              <w:rPr>
                <w:rFonts w:ascii="宋体" w:hAnsi="宋体" w:cs="宋体"/>
                <w:sz w:val="24"/>
                <w:szCs w:val="24"/>
              </w:rPr>
            </w:pPr>
            <w:r>
              <w:rPr>
                <w:rFonts w:hint="eastAsia" w:ascii="宋体" w:hAnsi="宋体" w:cs="宋体"/>
                <w:sz w:val="24"/>
                <w:szCs w:val="24"/>
              </w:rPr>
              <w:t>48</w:t>
            </w:r>
          </w:p>
        </w:tc>
        <w:tc>
          <w:tcPr>
            <w:tcW w:w="1289" w:type="pct"/>
            <w:tcBorders>
              <w:top w:val="single" w:color="000000" w:sz="4" w:space="0"/>
              <w:left w:val="single" w:color="000000" w:sz="4" w:space="0"/>
              <w:bottom w:val="single" w:color="000000" w:sz="4" w:space="0"/>
              <w:right w:val="single" w:color="000000" w:sz="4" w:space="0"/>
            </w:tcBorders>
            <w:noWrap/>
          </w:tcPr>
          <w:p w14:paraId="3D655BD0">
            <w:pPr>
              <w:pStyle w:val="7"/>
              <w:rPr>
                <w:rFonts w:ascii="宋体" w:hAnsi="宋体" w:cs="宋体"/>
                <w:sz w:val="24"/>
                <w:szCs w:val="24"/>
              </w:rPr>
            </w:pPr>
            <w:r>
              <w:rPr>
                <w:rFonts w:hint="eastAsia" w:ascii="宋体" w:hAnsi="宋体" w:cs="宋体"/>
                <w:sz w:val="24"/>
                <w:szCs w:val="24"/>
              </w:rPr>
              <w:t>大窝水库</w:t>
            </w:r>
          </w:p>
        </w:tc>
        <w:tc>
          <w:tcPr>
            <w:tcW w:w="1808" w:type="pct"/>
            <w:tcBorders>
              <w:top w:val="single" w:color="000000" w:sz="4" w:space="0"/>
              <w:left w:val="single" w:color="000000" w:sz="4" w:space="0"/>
              <w:bottom w:val="single" w:color="000000" w:sz="4" w:space="0"/>
              <w:right w:val="single" w:color="000000" w:sz="4" w:space="0"/>
            </w:tcBorders>
            <w:noWrap/>
          </w:tcPr>
          <w:p w14:paraId="76E2B977">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09C32E4">
            <w:pPr>
              <w:pStyle w:val="7"/>
              <w:rPr>
                <w:rFonts w:ascii="宋体" w:hAnsi="宋体" w:cs="宋体"/>
                <w:sz w:val="24"/>
                <w:szCs w:val="24"/>
              </w:rPr>
            </w:pPr>
          </w:p>
        </w:tc>
      </w:tr>
      <w:tr w14:paraId="3FE2F1EF">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28A01FF">
            <w:pPr>
              <w:pStyle w:val="7"/>
              <w:rPr>
                <w:rFonts w:ascii="宋体" w:hAnsi="宋体" w:cs="宋体"/>
                <w:sz w:val="24"/>
                <w:szCs w:val="24"/>
              </w:rPr>
            </w:pPr>
            <w:r>
              <w:rPr>
                <w:rFonts w:hint="eastAsia" w:ascii="宋体" w:hAnsi="宋体" w:cs="宋体"/>
                <w:sz w:val="24"/>
                <w:szCs w:val="24"/>
              </w:rPr>
              <w:t>49</w:t>
            </w:r>
          </w:p>
        </w:tc>
        <w:tc>
          <w:tcPr>
            <w:tcW w:w="1289" w:type="pct"/>
            <w:tcBorders>
              <w:top w:val="single" w:color="000000" w:sz="4" w:space="0"/>
              <w:left w:val="single" w:color="000000" w:sz="4" w:space="0"/>
              <w:bottom w:val="single" w:color="000000" w:sz="4" w:space="0"/>
              <w:right w:val="single" w:color="000000" w:sz="4" w:space="0"/>
            </w:tcBorders>
            <w:noWrap/>
          </w:tcPr>
          <w:p w14:paraId="041440D3">
            <w:pPr>
              <w:pStyle w:val="7"/>
              <w:rPr>
                <w:rFonts w:ascii="宋体" w:hAnsi="宋体" w:cs="宋体"/>
                <w:sz w:val="24"/>
                <w:szCs w:val="24"/>
              </w:rPr>
            </w:pPr>
            <w:r>
              <w:rPr>
                <w:rFonts w:hint="eastAsia" w:ascii="宋体" w:hAnsi="宋体" w:cs="宋体"/>
                <w:sz w:val="24"/>
                <w:szCs w:val="24"/>
              </w:rPr>
              <w:t>白岭水库</w:t>
            </w:r>
          </w:p>
        </w:tc>
        <w:tc>
          <w:tcPr>
            <w:tcW w:w="1808" w:type="pct"/>
            <w:tcBorders>
              <w:top w:val="single" w:color="000000" w:sz="4" w:space="0"/>
              <w:left w:val="single" w:color="000000" w:sz="4" w:space="0"/>
              <w:bottom w:val="single" w:color="000000" w:sz="4" w:space="0"/>
              <w:right w:val="single" w:color="000000" w:sz="4" w:space="0"/>
            </w:tcBorders>
            <w:noWrap/>
          </w:tcPr>
          <w:p w14:paraId="7311231F">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26B56F7">
            <w:pPr>
              <w:pStyle w:val="7"/>
              <w:rPr>
                <w:rFonts w:ascii="宋体" w:hAnsi="宋体" w:cs="宋体"/>
                <w:sz w:val="24"/>
                <w:szCs w:val="24"/>
              </w:rPr>
            </w:pPr>
          </w:p>
        </w:tc>
      </w:tr>
      <w:tr w14:paraId="2EA31312">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2D681686">
            <w:pPr>
              <w:pStyle w:val="7"/>
              <w:rPr>
                <w:rFonts w:ascii="宋体" w:hAnsi="宋体" w:cs="宋体"/>
                <w:sz w:val="24"/>
                <w:szCs w:val="24"/>
              </w:rPr>
            </w:pPr>
            <w:r>
              <w:rPr>
                <w:rFonts w:hint="eastAsia" w:ascii="宋体" w:hAnsi="宋体" w:cs="宋体"/>
                <w:sz w:val="24"/>
                <w:szCs w:val="24"/>
              </w:rPr>
              <w:t>50</w:t>
            </w:r>
          </w:p>
        </w:tc>
        <w:tc>
          <w:tcPr>
            <w:tcW w:w="1289" w:type="pct"/>
            <w:tcBorders>
              <w:top w:val="single" w:color="000000" w:sz="4" w:space="0"/>
              <w:left w:val="single" w:color="000000" w:sz="4" w:space="0"/>
              <w:bottom w:val="single" w:color="000000" w:sz="4" w:space="0"/>
              <w:right w:val="single" w:color="000000" w:sz="4" w:space="0"/>
            </w:tcBorders>
            <w:noWrap/>
          </w:tcPr>
          <w:p w14:paraId="75DFBAAC">
            <w:pPr>
              <w:pStyle w:val="7"/>
              <w:rPr>
                <w:rFonts w:ascii="宋体" w:hAnsi="宋体" w:cs="宋体"/>
                <w:sz w:val="24"/>
                <w:szCs w:val="24"/>
              </w:rPr>
            </w:pPr>
            <w:r>
              <w:rPr>
                <w:rFonts w:hint="eastAsia" w:ascii="宋体" w:hAnsi="宋体" w:cs="宋体"/>
                <w:sz w:val="24"/>
                <w:szCs w:val="24"/>
              </w:rPr>
              <w:t>雉鸡岗水库</w:t>
            </w:r>
          </w:p>
        </w:tc>
        <w:tc>
          <w:tcPr>
            <w:tcW w:w="1808" w:type="pct"/>
            <w:tcBorders>
              <w:top w:val="single" w:color="000000" w:sz="4" w:space="0"/>
              <w:left w:val="single" w:color="000000" w:sz="4" w:space="0"/>
              <w:bottom w:val="single" w:color="000000" w:sz="4" w:space="0"/>
              <w:right w:val="single" w:color="000000" w:sz="4" w:space="0"/>
            </w:tcBorders>
            <w:noWrap/>
          </w:tcPr>
          <w:p w14:paraId="426170A5">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3DBD396">
            <w:pPr>
              <w:pStyle w:val="7"/>
              <w:rPr>
                <w:rFonts w:ascii="宋体" w:hAnsi="宋体" w:cs="宋体"/>
                <w:sz w:val="24"/>
                <w:szCs w:val="24"/>
              </w:rPr>
            </w:pPr>
          </w:p>
        </w:tc>
      </w:tr>
      <w:tr w14:paraId="6F2D5B24">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1401B811">
            <w:pPr>
              <w:pStyle w:val="7"/>
              <w:rPr>
                <w:rFonts w:ascii="宋体" w:hAnsi="宋体" w:cs="宋体"/>
                <w:sz w:val="24"/>
                <w:szCs w:val="24"/>
              </w:rPr>
            </w:pPr>
            <w:r>
              <w:rPr>
                <w:rFonts w:hint="eastAsia" w:ascii="宋体" w:hAnsi="宋体" w:cs="宋体"/>
                <w:sz w:val="24"/>
                <w:szCs w:val="24"/>
              </w:rPr>
              <w:t>51</w:t>
            </w:r>
          </w:p>
        </w:tc>
        <w:tc>
          <w:tcPr>
            <w:tcW w:w="1289" w:type="pct"/>
            <w:tcBorders>
              <w:top w:val="single" w:color="000000" w:sz="4" w:space="0"/>
              <w:left w:val="single" w:color="000000" w:sz="4" w:space="0"/>
              <w:bottom w:val="single" w:color="000000" w:sz="4" w:space="0"/>
              <w:right w:val="single" w:color="000000" w:sz="4" w:space="0"/>
            </w:tcBorders>
            <w:noWrap/>
          </w:tcPr>
          <w:p w14:paraId="23C58344">
            <w:pPr>
              <w:pStyle w:val="7"/>
              <w:rPr>
                <w:rFonts w:ascii="宋体" w:hAnsi="宋体" w:cs="宋体"/>
                <w:sz w:val="24"/>
                <w:szCs w:val="24"/>
              </w:rPr>
            </w:pPr>
            <w:r>
              <w:rPr>
                <w:rFonts w:hint="eastAsia" w:ascii="宋体" w:hAnsi="宋体" w:cs="宋体"/>
                <w:sz w:val="24"/>
                <w:szCs w:val="24"/>
              </w:rPr>
              <w:t>狮山水库</w:t>
            </w:r>
          </w:p>
        </w:tc>
        <w:tc>
          <w:tcPr>
            <w:tcW w:w="1808" w:type="pct"/>
            <w:tcBorders>
              <w:top w:val="single" w:color="000000" w:sz="4" w:space="0"/>
              <w:left w:val="single" w:color="000000" w:sz="4" w:space="0"/>
              <w:bottom w:val="single" w:color="000000" w:sz="4" w:space="0"/>
              <w:right w:val="single" w:color="000000" w:sz="4" w:space="0"/>
            </w:tcBorders>
            <w:noWrap/>
          </w:tcPr>
          <w:p w14:paraId="5A9C4C71">
            <w:pPr>
              <w:pStyle w:val="7"/>
              <w:rPr>
                <w:rFonts w:ascii="宋体" w:hAnsi="宋体" w:cs="宋体"/>
                <w:sz w:val="24"/>
                <w:szCs w:val="24"/>
              </w:rPr>
            </w:pPr>
            <w:r>
              <w:rPr>
                <w:rFonts w:hint="eastAsia" w:ascii="宋体" w:hAnsi="宋体" w:cs="宋体"/>
                <w:sz w:val="24"/>
                <w:szCs w:val="24"/>
              </w:rPr>
              <w:t>小（I）型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D086F37">
            <w:pPr>
              <w:pStyle w:val="7"/>
              <w:rPr>
                <w:rFonts w:ascii="宋体" w:hAnsi="宋体" w:cs="宋体"/>
                <w:sz w:val="24"/>
                <w:szCs w:val="24"/>
              </w:rPr>
            </w:pPr>
          </w:p>
        </w:tc>
      </w:tr>
      <w:tr w14:paraId="7D174E45">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7C90CC37">
            <w:pPr>
              <w:pStyle w:val="7"/>
              <w:rPr>
                <w:rFonts w:ascii="宋体" w:hAnsi="宋体" w:cs="宋体"/>
                <w:sz w:val="24"/>
                <w:szCs w:val="24"/>
              </w:rPr>
            </w:pPr>
            <w:r>
              <w:rPr>
                <w:rFonts w:hint="eastAsia" w:ascii="宋体" w:hAnsi="宋体" w:cs="宋体"/>
                <w:sz w:val="24"/>
                <w:szCs w:val="24"/>
              </w:rPr>
              <w:t>52</w:t>
            </w:r>
          </w:p>
        </w:tc>
        <w:tc>
          <w:tcPr>
            <w:tcW w:w="1289" w:type="pct"/>
            <w:tcBorders>
              <w:top w:val="single" w:color="000000" w:sz="4" w:space="0"/>
              <w:left w:val="single" w:color="000000" w:sz="4" w:space="0"/>
              <w:bottom w:val="single" w:color="000000" w:sz="4" w:space="0"/>
              <w:right w:val="single" w:color="000000" w:sz="4" w:space="0"/>
            </w:tcBorders>
            <w:noWrap/>
          </w:tcPr>
          <w:p w14:paraId="5E315E7F">
            <w:pPr>
              <w:pStyle w:val="7"/>
              <w:rPr>
                <w:rFonts w:ascii="宋体" w:hAnsi="宋体" w:cs="宋体"/>
                <w:sz w:val="24"/>
                <w:szCs w:val="24"/>
              </w:rPr>
            </w:pPr>
            <w:r>
              <w:rPr>
                <w:rFonts w:hint="eastAsia" w:ascii="宋体" w:hAnsi="宋体" w:cs="宋体"/>
                <w:sz w:val="24"/>
                <w:szCs w:val="24"/>
              </w:rPr>
              <w:t>清水塘水库</w:t>
            </w:r>
          </w:p>
        </w:tc>
        <w:tc>
          <w:tcPr>
            <w:tcW w:w="1808" w:type="pct"/>
            <w:tcBorders>
              <w:top w:val="single" w:color="000000" w:sz="4" w:space="0"/>
              <w:left w:val="single" w:color="000000" w:sz="4" w:space="0"/>
              <w:bottom w:val="single" w:color="000000" w:sz="4" w:space="0"/>
              <w:right w:val="single" w:color="000000" w:sz="4" w:space="0"/>
            </w:tcBorders>
            <w:noWrap/>
          </w:tcPr>
          <w:p w14:paraId="5FD5BA92">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BE65DAA">
            <w:pPr>
              <w:pStyle w:val="7"/>
              <w:rPr>
                <w:rFonts w:ascii="宋体" w:hAnsi="宋体" w:cs="宋体"/>
                <w:sz w:val="24"/>
                <w:szCs w:val="24"/>
              </w:rPr>
            </w:pPr>
          </w:p>
        </w:tc>
      </w:tr>
      <w:tr w14:paraId="46816212">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4CA39515">
            <w:pPr>
              <w:pStyle w:val="7"/>
              <w:rPr>
                <w:rFonts w:ascii="宋体" w:hAnsi="宋体" w:cs="宋体"/>
                <w:sz w:val="24"/>
                <w:szCs w:val="24"/>
              </w:rPr>
            </w:pPr>
            <w:r>
              <w:rPr>
                <w:rFonts w:hint="eastAsia" w:ascii="宋体" w:hAnsi="宋体" w:cs="宋体"/>
                <w:sz w:val="24"/>
                <w:szCs w:val="24"/>
              </w:rPr>
              <w:t>53</w:t>
            </w:r>
          </w:p>
        </w:tc>
        <w:tc>
          <w:tcPr>
            <w:tcW w:w="1289" w:type="pct"/>
            <w:tcBorders>
              <w:top w:val="single" w:color="000000" w:sz="4" w:space="0"/>
              <w:left w:val="single" w:color="000000" w:sz="4" w:space="0"/>
              <w:bottom w:val="single" w:color="000000" w:sz="4" w:space="0"/>
              <w:right w:val="single" w:color="000000" w:sz="4" w:space="0"/>
            </w:tcBorders>
            <w:noWrap/>
          </w:tcPr>
          <w:p w14:paraId="43D0007B">
            <w:pPr>
              <w:pStyle w:val="7"/>
              <w:rPr>
                <w:rFonts w:ascii="宋体" w:hAnsi="宋体" w:cs="宋体"/>
                <w:sz w:val="24"/>
                <w:szCs w:val="24"/>
              </w:rPr>
            </w:pPr>
            <w:r>
              <w:rPr>
                <w:rFonts w:hint="eastAsia" w:ascii="宋体" w:hAnsi="宋体" w:cs="宋体"/>
                <w:sz w:val="24"/>
                <w:szCs w:val="24"/>
              </w:rPr>
              <w:t>雷鼓山水库</w:t>
            </w:r>
          </w:p>
        </w:tc>
        <w:tc>
          <w:tcPr>
            <w:tcW w:w="1808" w:type="pct"/>
            <w:tcBorders>
              <w:top w:val="single" w:color="000000" w:sz="4" w:space="0"/>
              <w:left w:val="single" w:color="000000" w:sz="4" w:space="0"/>
              <w:bottom w:val="single" w:color="000000" w:sz="4" w:space="0"/>
              <w:right w:val="single" w:color="000000" w:sz="4" w:space="0"/>
            </w:tcBorders>
            <w:noWrap/>
          </w:tcPr>
          <w:p w14:paraId="40A2EF0A">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501A5F64">
            <w:pPr>
              <w:pStyle w:val="7"/>
              <w:rPr>
                <w:rFonts w:ascii="宋体" w:hAnsi="宋体" w:cs="宋体"/>
                <w:sz w:val="24"/>
                <w:szCs w:val="24"/>
              </w:rPr>
            </w:pPr>
          </w:p>
        </w:tc>
      </w:tr>
      <w:tr w14:paraId="356E290E">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56AB24B5">
            <w:pPr>
              <w:pStyle w:val="7"/>
              <w:rPr>
                <w:rFonts w:ascii="宋体" w:hAnsi="宋体" w:cs="宋体"/>
                <w:sz w:val="24"/>
                <w:szCs w:val="24"/>
              </w:rPr>
            </w:pPr>
            <w:r>
              <w:rPr>
                <w:rFonts w:hint="eastAsia" w:ascii="宋体" w:hAnsi="宋体" w:cs="宋体"/>
                <w:sz w:val="24"/>
                <w:szCs w:val="24"/>
              </w:rPr>
              <w:t>54</w:t>
            </w:r>
          </w:p>
        </w:tc>
        <w:tc>
          <w:tcPr>
            <w:tcW w:w="1289" w:type="pct"/>
            <w:tcBorders>
              <w:top w:val="single" w:color="000000" w:sz="4" w:space="0"/>
              <w:left w:val="single" w:color="000000" w:sz="4" w:space="0"/>
              <w:bottom w:val="single" w:color="000000" w:sz="4" w:space="0"/>
              <w:right w:val="single" w:color="000000" w:sz="4" w:space="0"/>
            </w:tcBorders>
            <w:noWrap/>
          </w:tcPr>
          <w:p w14:paraId="05F4AC83">
            <w:pPr>
              <w:pStyle w:val="7"/>
              <w:rPr>
                <w:rFonts w:ascii="宋体" w:hAnsi="宋体" w:cs="宋体"/>
                <w:sz w:val="24"/>
                <w:szCs w:val="24"/>
              </w:rPr>
            </w:pPr>
            <w:r>
              <w:rPr>
                <w:rFonts w:hint="eastAsia" w:ascii="宋体" w:hAnsi="宋体" w:cs="宋体"/>
                <w:sz w:val="24"/>
                <w:szCs w:val="24"/>
              </w:rPr>
              <w:t>大慈岩镇红旗水库</w:t>
            </w:r>
          </w:p>
        </w:tc>
        <w:tc>
          <w:tcPr>
            <w:tcW w:w="1808" w:type="pct"/>
            <w:tcBorders>
              <w:top w:val="single" w:color="000000" w:sz="4" w:space="0"/>
              <w:left w:val="single" w:color="000000" w:sz="4" w:space="0"/>
              <w:bottom w:val="single" w:color="000000" w:sz="4" w:space="0"/>
              <w:right w:val="single" w:color="000000" w:sz="4" w:space="0"/>
            </w:tcBorders>
            <w:noWrap/>
          </w:tcPr>
          <w:p w14:paraId="02CB37BF">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10E6977D">
            <w:pPr>
              <w:pStyle w:val="7"/>
              <w:rPr>
                <w:rFonts w:ascii="宋体" w:hAnsi="宋体" w:cs="宋体"/>
                <w:sz w:val="24"/>
                <w:szCs w:val="24"/>
              </w:rPr>
            </w:pPr>
          </w:p>
        </w:tc>
      </w:tr>
      <w:tr w14:paraId="27447787">
        <w:tblPrEx>
          <w:tblCellMar>
            <w:top w:w="0" w:type="dxa"/>
            <w:left w:w="108" w:type="dxa"/>
            <w:bottom w:w="0" w:type="dxa"/>
            <w:right w:w="108" w:type="dxa"/>
          </w:tblCellMar>
        </w:tblPrEx>
        <w:trPr>
          <w:trHeight w:val="44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1E497B4C">
            <w:pPr>
              <w:pStyle w:val="7"/>
              <w:rPr>
                <w:rFonts w:ascii="宋体" w:hAnsi="宋体" w:cs="宋体"/>
                <w:sz w:val="24"/>
                <w:szCs w:val="24"/>
              </w:rPr>
            </w:pPr>
            <w:r>
              <w:rPr>
                <w:rFonts w:hint="eastAsia" w:ascii="宋体" w:hAnsi="宋体" w:cs="宋体"/>
                <w:sz w:val="24"/>
                <w:szCs w:val="24"/>
              </w:rPr>
              <w:t>55</w:t>
            </w:r>
          </w:p>
        </w:tc>
        <w:tc>
          <w:tcPr>
            <w:tcW w:w="1289" w:type="pct"/>
            <w:tcBorders>
              <w:top w:val="single" w:color="000000" w:sz="4" w:space="0"/>
              <w:left w:val="single" w:color="000000" w:sz="4" w:space="0"/>
              <w:bottom w:val="single" w:color="000000" w:sz="4" w:space="0"/>
              <w:right w:val="single" w:color="000000" w:sz="4" w:space="0"/>
            </w:tcBorders>
            <w:noWrap/>
          </w:tcPr>
          <w:p w14:paraId="0A90F65C">
            <w:pPr>
              <w:pStyle w:val="7"/>
              <w:rPr>
                <w:rFonts w:ascii="宋体" w:hAnsi="宋体" w:cs="宋体"/>
                <w:sz w:val="24"/>
                <w:szCs w:val="24"/>
              </w:rPr>
            </w:pPr>
            <w:r>
              <w:rPr>
                <w:rFonts w:hint="eastAsia" w:ascii="宋体" w:hAnsi="宋体" w:cs="宋体"/>
                <w:sz w:val="24"/>
                <w:szCs w:val="24"/>
              </w:rPr>
              <w:t>竹笼源水库</w:t>
            </w:r>
          </w:p>
        </w:tc>
        <w:tc>
          <w:tcPr>
            <w:tcW w:w="1808" w:type="pct"/>
            <w:tcBorders>
              <w:top w:val="single" w:color="000000" w:sz="4" w:space="0"/>
              <w:left w:val="single" w:color="000000" w:sz="4" w:space="0"/>
              <w:bottom w:val="single" w:color="000000" w:sz="4" w:space="0"/>
              <w:right w:val="single" w:color="000000" w:sz="4" w:space="0"/>
            </w:tcBorders>
            <w:noWrap/>
          </w:tcPr>
          <w:p w14:paraId="4A1E2ECE">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65D2CE95">
            <w:pPr>
              <w:pStyle w:val="7"/>
              <w:rPr>
                <w:rFonts w:ascii="宋体" w:hAnsi="宋体" w:cs="宋体"/>
                <w:sz w:val="24"/>
                <w:szCs w:val="24"/>
              </w:rPr>
            </w:pPr>
          </w:p>
        </w:tc>
      </w:tr>
      <w:tr w14:paraId="081542CC">
        <w:tblPrEx>
          <w:tblCellMar>
            <w:top w:w="0" w:type="dxa"/>
            <w:left w:w="108" w:type="dxa"/>
            <w:bottom w:w="0" w:type="dxa"/>
            <w:right w:w="108" w:type="dxa"/>
          </w:tblCellMar>
        </w:tblPrEx>
        <w:trPr>
          <w:trHeight w:val="456" w:hRule="atLeast"/>
          <w:jc w:val="center"/>
        </w:trPr>
        <w:tc>
          <w:tcPr>
            <w:tcW w:w="721" w:type="pct"/>
            <w:tcBorders>
              <w:top w:val="single" w:color="000000" w:sz="4" w:space="0"/>
              <w:left w:val="single" w:color="000000" w:sz="4" w:space="0"/>
              <w:bottom w:val="single" w:color="000000" w:sz="4" w:space="0"/>
              <w:right w:val="single" w:color="000000" w:sz="4" w:space="0"/>
            </w:tcBorders>
            <w:noWrap/>
            <w:vAlign w:val="center"/>
          </w:tcPr>
          <w:p w14:paraId="3A04A5CF">
            <w:pPr>
              <w:pStyle w:val="7"/>
              <w:rPr>
                <w:rFonts w:ascii="宋体" w:hAnsi="宋体" w:cs="宋体"/>
                <w:sz w:val="24"/>
                <w:szCs w:val="24"/>
              </w:rPr>
            </w:pPr>
            <w:r>
              <w:rPr>
                <w:rFonts w:hint="eastAsia" w:ascii="宋体" w:hAnsi="宋体" w:cs="宋体"/>
                <w:sz w:val="24"/>
                <w:szCs w:val="24"/>
              </w:rPr>
              <w:t>56</w:t>
            </w:r>
          </w:p>
        </w:tc>
        <w:tc>
          <w:tcPr>
            <w:tcW w:w="1289" w:type="pct"/>
            <w:tcBorders>
              <w:top w:val="single" w:color="000000" w:sz="4" w:space="0"/>
              <w:left w:val="single" w:color="000000" w:sz="4" w:space="0"/>
              <w:bottom w:val="single" w:color="000000" w:sz="4" w:space="0"/>
              <w:right w:val="single" w:color="000000" w:sz="4" w:space="0"/>
            </w:tcBorders>
            <w:noWrap/>
          </w:tcPr>
          <w:p w14:paraId="4ADE1897">
            <w:pPr>
              <w:pStyle w:val="7"/>
              <w:rPr>
                <w:rFonts w:ascii="宋体" w:hAnsi="宋体" w:cs="宋体"/>
                <w:sz w:val="24"/>
                <w:szCs w:val="24"/>
              </w:rPr>
            </w:pPr>
            <w:r>
              <w:rPr>
                <w:rFonts w:hint="eastAsia" w:ascii="宋体" w:hAnsi="宋体" w:cs="宋体"/>
                <w:sz w:val="24"/>
                <w:szCs w:val="24"/>
              </w:rPr>
              <w:t>石子塘水库</w:t>
            </w:r>
          </w:p>
        </w:tc>
        <w:tc>
          <w:tcPr>
            <w:tcW w:w="1808" w:type="pct"/>
            <w:tcBorders>
              <w:top w:val="single" w:color="000000" w:sz="4" w:space="0"/>
              <w:left w:val="single" w:color="000000" w:sz="4" w:space="0"/>
              <w:bottom w:val="single" w:color="000000" w:sz="4" w:space="0"/>
              <w:right w:val="single" w:color="000000" w:sz="4" w:space="0"/>
            </w:tcBorders>
            <w:noWrap/>
          </w:tcPr>
          <w:p w14:paraId="51DF9BEB">
            <w:pPr>
              <w:pStyle w:val="7"/>
              <w:rPr>
                <w:rFonts w:ascii="宋体" w:hAnsi="宋体" w:cs="宋体"/>
                <w:sz w:val="24"/>
                <w:szCs w:val="24"/>
              </w:rPr>
            </w:pPr>
            <w:r>
              <w:rPr>
                <w:rFonts w:hint="eastAsia" w:ascii="宋体" w:hAnsi="宋体" w:cs="宋体"/>
                <w:sz w:val="24"/>
                <w:szCs w:val="24"/>
              </w:rPr>
              <w:t>小（II）型</w:t>
            </w:r>
          </w:p>
        </w:tc>
        <w:tc>
          <w:tcPr>
            <w:tcW w:w="1180" w:type="pct"/>
            <w:tcBorders>
              <w:top w:val="single" w:color="000000" w:sz="4" w:space="0"/>
              <w:left w:val="single" w:color="000000" w:sz="4" w:space="0"/>
              <w:bottom w:val="single" w:color="000000" w:sz="4" w:space="0"/>
              <w:right w:val="single" w:color="000000" w:sz="4" w:space="0"/>
            </w:tcBorders>
            <w:noWrap/>
            <w:vAlign w:val="center"/>
          </w:tcPr>
          <w:p w14:paraId="7BB3D566">
            <w:pPr>
              <w:pStyle w:val="7"/>
              <w:rPr>
                <w:rFonts w:ascii="宋体" w:hAnsi="宋体" w:cs="宋体"/>
                <w:sz w:val="24"/>
                <w:szCs w:val="24"/>
              </w:rPr>
            </w:pPr>
          </w:p>
        </w:tc>
      </w:tr>
    </w:tbl>
    <w:p w14:paraId="7218B145">
      <w:pPr>
        <w:pStyle w:val="7"/>
        <w:ind w:firstLine="480" w:firstLineChars="200"/>
        <w:jc w:val="left"/>
        <w:rPr>
          <w:rFonts w:ascii="宋体" w:hAnsi="宋体" w:cs="宋体"/>
          <w:b/>
          <w:bCs/>
          <w:sz w:val="28"/>
          <w:szCs w:val="28"/>
        </w:rPr>
      </w:pPr>
      <w:r>
        <w:rPr>
          <w:rFonts w:hint="eastAsia" w:ascii="宋体" w:hAnsi="宋体" w:cs="宋体"/>
          <w:sz w:val="24"/>
          <w:szCs w:val="24"/>
        </w:rPr>
        <w:t>备注：具体工程量以实际施工计算为准</w:t>
      </w:r>
    </w:p>
    <w:p w14:paraId="708FE698">
      <w:pPr>
        <w:pStyle w:val="7"/>
        <w:jc w:val="center"/>
        <w:rPr>
          <w:rFonts w:ascii="宋体" w:hAnsi="宋体" w:cs="宋体"/>
          <w:b/>
          <w:bCs/>
          <w:sz w:val="28"/>
          <w:szCs w:val="28"/>
        </w:rPr>
      </w:pPr>
      <w:r>
        <w:rPr>
          <w:rFonts w:hint="eastAsia" w:ascii="宋体" w:hAnsi="宋体" w:cs="宋体"/>
          <w:b/>
          <w:bCs/>
          <w:sz w:val="28"/>
          <w:szCs w:val="28"/>
        </w:rPr>
        <w:t>建德市2026年度堤防白蚁蚁情普查清单</w:t>
      </w:r>
    </w:p>
    <w:tbl>
      <w:tblPr>
        <w:tblStyle w:val="19"/>
        <w:tblW w:w="8696" w:type="dxa"/>
        <w:tblInd w:w="91" w:type="dxa"/>
        <w:tblLayout w:type="autofit"/>
        <w:tblCellMar>
          <w:top w:w="0" w:type="dxa"/>
          <w:left w:w="108" w:type="dxa"/>
          <w:bottom w:w="0" w:type="dxa"/>
          <w:right w:w="108" w:type="dxa"/>
        </w:tblCellMar>
      </w:tblPr>
      <w:tblGrid>
        <w:gridCol w:w="1066"/>
        <w:gridCol w:w="3345"/>
        <w:gridCol w:w="1126"/>
        <w:gridCol w:w="1719"/>
        <w:gridCol w:w="1440"/>
      </w:tblGrid>
      <w:tr w14:paraId="6111107A">
        <w:tblPrEx>
          <w:tblCellMar>
            <w:top w:w="0" w:type="dxa"/>
            <w:left w:w="108" w:type="dxa"/>
            <w:bottom w:w="0" w:type="dxa"/>
            <w:right w:w="108" w:type="dxa"/>
          </w:tblCellMar>
        </w:tblPrEx>
        <w:trPr>
          <w:trHeight w:val="844" w:hRule="atLeast"/>
        </w:trPr>
        <w:tc>
          <w:tcPr>
            <w:tcW w:w="1066" w:type="dxa"/>
            <w:tcBorders>
              <w:top w:val="single" w:color="000000" w:sz="4" w:space="0"/>
              <w:left w:val="single" w:color="000000" w:sz="4" w:space="0"/>
              <w:bottom w:val="single" w:color="000000" w:sz="4" w:space="0"/>
              <w:right w:val="single" w:color="000000" w:sz="4" w:space="0"/>
            </w:tcBorders>
            <w:noWrap/>
            <w:vAlign w:val="center"/>
          </w:tcPr>
          <w:p w14:paraId="11EAD22A">
            <w:pPr>
              <w:pStyle w:val="7"/>
              <w:rPr>
                <w:rFonts w:ascii="宋体" w:hAnsi="宋体" w:cs="宋体"/>
                <w:sz w:val="24"/>
                <w:szCs w:val="24"/>
              </w:rPr>
            </w:pPr>
            <w:r>
              <w:rPr>
                <w:rFonts w:hint="eastAsia" w:ascii="宋体" w:hAnsi="宋体" w:cs="宋体"/>
                <w:sz w:val="24"/>
                <w:szCs w:val="24"/>
              </w:rPr>
              <w:t>序号</w:t>
            </w:r>
          </w:p>
        </w:tc>
        <w:tc>
          <w:tcPr>
            <w:tcW w:w="3345" w:type="dxa"/>
            <w:tcBorders>
              <w:top w:val="single" w:color="000000" w:sz="4" w:space="0"/>
              <w:left w:val="single" w:color="000000" w:sz="4" w:space="0"/>
              <w:bottom w:val="single" w:color="000000" w:sz="4" w:space="0"/>
              <w:right w:val="single" w:color="000000" w:sz="4" w:space="0"/>
            </w:tcBorders>
            <w:noWrap/>
            <w:vAlign w:val="center"/>
          </w:tcPr>
          <w:p w14:paraId="489F2488">
            <w:pPr>
              <w:pStyle w:val="7"/>
              <w:rPr>
                <w:rFonts w:ascii="宋体" w:hAnsi="宋体" w:cs="宋体"/>
                <w:sz w:val="24"/>
                <w:szCs w:val="24"/>
              </w:rPr>
            </w:pPr>
            <w:r>
              <w:rPr>
                <w:rFonts w:hint="eastAsia" w:ascii="宋体" w:hAnsi="宋体" w:cs="宋体"/>
                <w:sz w:val="24"/>
                <w:szCs w:val="24"/>
              </w:rPr>
              <w:t>堤防名称</w:t>
            </w:r>
          </w:p>
        </w:tc>
        <w:tc>
          <w:tcPr>
            <w:tcW w:w="1126" w:type="dxa"/>
            <w:tcBorders>
              <w:top w:val="single" w:color="000000" w:sz="4" w:space="0"/>
              <w:left w:val="single" w:color="000000" w:sz="4" w:space="0"/>
              <w:bottom w:val="single" w:color="000000" w:sz="4" w:space="0"/>
              <w:right w:val="single" w:color="000000" w:sz="4" w:space="0"/>
            </w:tcBorders>
            <w:vAlign w:val="center"/>
          </w:tcPr>
          <w:p w14:paraId="2FBE3E81">
            <w:pPr>
              <w:pStyle w:val="7"/>
              <w:rPr>
                <w:rFonts w:ascii="宋体" w:hAnsi="宋体" w:cs="宋体"/>
                <w:sz w:val="24"/>
                <w:szCs w:val="24"/>
              </w:rPr>
            </w:pPr>
            <w:r>
              <w:rPr>
                <w:rFonts w:hint="eastAsia" w:ascii="宋体" w:hAnsi="宋体" w:cs="宋体"/>
                <w:sz w:val="24"/>
                <w:szCs w:val="24"/>
              </w:rPr>
              <w:t>岸别</w:t>
            </w:r>
          </w:p>
        </w:tc>
        <w:tc>
          <w:tcPr>
            <w:tcW w:w="1719" w:type="dxa"/>
            <w:tcBorders>
              <w:top w:val="single" w:color="000000" w:sz="4" w:space="0"/>
              <w:left w:val="single" w:color="000000" w:sz="4" w:space="0"/>
              <w:bottom w:val="single" w:color="000000" w:sz="4" w:space="0"/>
              <w:right w:val="single" w:color="000000" w:sz="4" w:space="0"/>
            </w:tcBorders>
            <w:vAlign w:val="center"/>
          </w:tcPr>
          <w:p w14:paraId="494E0526">
            <w:pPr>
              <w:pStyle w:val="7"/>
              <w:rPr>
                <w:rFonts w:ascii="宋体" w:hAnsi="宋体" w:cs="宋体"/>
                <w:sz w:val="24"/>
                <w:szCs w:val="24"/>
              </w:rPr>
            </w:pPr>
            <w:r>
              <w:rPr>
                <w:rFonts w:hint="eastAsia" w:ascii="宋体" w:hAnsi="宋体" w:cs="宋体"/>
                <w:sz w:val="24"/>
                <w:szCs w:val="24"/>
              </w:rPr>
              <w:t>堤防等级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696D7A98">
            <w:pPr>
              <w:pStyle w:val="7"/>
              <w:ind w:firstLine="231"/>
              <w:rPr>
                <w:rFonts w:ascii="宋体" w:hAnsi="宋体" w:cs="宋体"/>
                <w:sz w:val="24"/>
                <w:szCs w:val="24"/>
              </w:rPr>
            </w:pPr>
            <w:r>
              <w:rPr>
                <w:rFonts w:hint="eastAsia" w:ascii="宋体" w:hAnsi="宋体" w:cs="宋体"/>
                <w:sz w:val="24"/>
                <w:szCs w:val="24"/>
              </w:rPr>
              <w:t>备注</w:t>
            </w:r>
          </w:p>
        </w:tc>
      </w:tr>
      <w:tr w14:paraId="4D4D7CE6">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68448894">
            <w:pPr>
              <w:pStyle w:val="7"/>
              <w:rPr>
                <w:rFonts w:ascii="宋体" w:hAnsi="宋体" w:cs="宋体"/>
                <w:sz w:val="24"/>
                <w:szCs w:val="24"/>
              </w:rPr>
            </w:pPr>
            <w:r>
              <w:rPr>
                <w:rFonts w:hint="eastAsia" w:ascii="宋体" w:hAnsi="宋体" w:cs="宋体"/>
                <w:sz w:val="24"/>
                <w:szCs w:val="24"/>
              </w:rPr>
              <w:t>1</w:t>
            </w:r>
          </w:p>
        </w:tc>
        <w:tc>
          <w:tcPr>
            <w:tcW w:w="3345" w:type="dxa"/>
            <w:tcBorders>
              <w:top w:val="single" w:color="000000" w:sz="4" w:space="0"/>
              <w:left w:val="single" w:color="000000" w:sz="4" w:space="0"/>
              <w:bottom w:val="single" w:color="000000" w:sz="4" w:space="0"/>
              <w:right w:val="single" w:color="000000" w:sz="4" w:space="0"/>
            </w:tcBorders>
          </w:tcPr>
          <w:p w14:paraId="08EF6417">
            <w:pPr>
              <w:pStyle w:val="7"/>
              <w:rPr>
                <w:rFonts w:ascii="宋体" w:hAnsi="宋体" w:cs="宋体"/>
                <w:sz w:val="24"/>
                <w:szCs w:val="24"/>
              </w:rPr>
            </w:pPr>
            <w:r>
              <w:rPr>
                <w:rFonts w:hint="eastAsia" w:ascii="宋体" w:hAnsi="宋体" w:cs="宋体"/>
                <w:sz w:val="24"/>
                <w:szCs w:val="24"/>
              </w:rPr>
              <w:t>新安江城防焦山堤防</w:t>
            </w:r>
          </w:p>
        </w:tc>
        <w:tc>
          <w:tcPr>
            <w:tcW w:w="1126" w:type="dxa"/>
            <w:tcBorders>
              <w:top w:val="single" w:color="000000" w:sz="4" w:space="0"/>
              <w:left w:val="single" w:color="000000" w:sz="4" w:space="0"/>
              <w:bottom w:val="single" w:color="000000" w:sz="4" w:space="0"/>
              <w:right w:val="single" w:color="000000" w:sz="4" w:space="0"/>
            </w:tcBorders>
          </w:tcPr>
          <w:p w14:paraId="01690C3D">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40C62609">
            <w:pPr>
              <w:pStyle w:val="7"/>
              <w:rPr>
                <w:rFonts w:ascii="宋体" w:hAnsi="宋体" w:cs="宋体"/>
                <w:sz w:val="24"/>
                <w:szCs w:val="24"/>
              </w:rPr>
            </w:pPr>
            <w:r>
              <w:rPr>
                <w:rFonts w:hint="eastAsia" w:ascii="宋体" w:hAnsi="宋体" w:cs="宋体"/>
                <w:sz w:val="24"/>
                <w:szCs w:val="24"/>
              </w:rPr>
              <w:t>2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5449597F">
            <w:pPr>
              <w:pStyle w:val="7"/>
              <w:rPr>
                <w:rFonts w:ascii="宋体" w:hAnsi="宋体" w:cs="宋体"/>
                <w:sz w:val="24"/>
                <w:szCs w:val="24"/>
              </w:rPr>
            </w:pPr>
          </w:p>
        </w:tc>
      </w:tr>
      <w:tr w14:paraId="6077E1A0">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4DAE37E7">
            <w:pPr>
              <w:pStyle w:val="7"/>
              <w:rPr>
                <w:rFonts w:ascii="宋体" w:hAnsi="宋体" w:cs="宋体"/>
                <w:sz w:val="24"/>
                <w:szCs w:val="24"/>
              </w:rPr>
            </w:pPr>
            <w:r>
              <w:rPr>
                <w:rFonts w:hint="eastAsia" w:ascii="宋体" w:hAnsi="宋体" w:cs="宋体"/>
                <w:sz w:val="24"/>
                <w:szCs w:val="24"/>
              </w:rPr>
              <w:t>2</w:t>
            </w:r>
          </w:p>
        </w:tc>
        <w:tc>
          <w:tcPr>
            <w:tcW w:w="3345" w:type="dxa"/>
            <w:tcBorders>
              <w:top w:val="single" w:color="000000" w:sz="4" w:space="0"/>
              <w:left w:val="single" w:color="000000" w:sz="4" w:space="0"/>
              <w:bottom w:val="single" w:color="000000" w:sz="4" w:space="0"/>
              <w:right w:val="single" w:color="000000" w:sz="4" w:space="0"/>
            </w:tcBorders>
          </w:tcPr>
          <w:p w14:paraId="37256D88">
            <w:pPr>
              <w:pStyle w:val="7"/>
              <w:rPr>
                <w:rFonts w:ascii="宋体" w:hAnsi="宋体" w:cs="宋体"/>
                <w:sz w:val="24"/>
                <w:szCs w:val="24"/>
              </w:rPr>
            </w:pPr>
            <w:r>
              <w:rPr>
                <w:rFonts w:hint="eastAsia" w:ascii="宋体" w:hAnsi="宋体" w:cs="宋体"/>
                <w:sz w:val="24"/>
                <w:szCs w:val="24"/>
              </w:rPr>
              <w:t>新安江城防洋安堤防</w:t>
            </w:r>
          </w:p>
        </w:tc>
        <w:tc>
          <w:tcPr>
            <w:tcW w:w="1126" w:type="dxa"/>
            <w:tcBorders>
              <w:top w:val="single" w:color="000000" w:sz="4" w:space="0"/>
              <w:left w:val="single" w:color="000000" w:sz="4" w:space="0"/>
              <w:bottom w:val="single" w:color="000000" w:sz="4" w:space="0"/>
              <w:right w:val="single" w:color="000000" w:sz="4" w:space="0"/>
            </w:tcBorders>
          </w:tcPr>
          <w:p w14:paraId="05AD6F17">
            <w:pPr>
              <w:pStyle w:val="7"/>
              <w:rPr>
                <w:rFonts w:ascii="宋体" w:hAnsi="宋体" w:cs="宋体"/>
                <w:sz w:val="24"/>
                <w:szCs w:val="24"/>
              </w:rPr>
            </w:pPr>
            <w:r>
              <w:rPr>
                <w:rFonts w:hint="eastAsia" w:ascii="宋体" w:hAnsi="宋体" w:cs="宋体"/>
                <w:sz w:val="24"/>
                <w:szCs w:val="24"/>
              </w:rPr>
              <w:t>右岸</w:t>
            </w:r>
          </w:p>
        </w:tc>
        <w:tc>
          <w:tcPr>
            <w:tcW w:w="1719" w:type="dxa"/>
            <w:tcBorders>
              <w:top w:val="single" w:color="000000" w:sz="4" w:space="0"/>
              <w:left w:val="single" w:color="000000" w:sz="4" w:space="0"/>
              <w:bottom w:val="single" w:color="000000" w:sz="4" w:space="0"/>
              <w:right w:val="single" w:color="000000" w:sz="4" w:space="0"/>
            </w:tcBorders>
          </w:tcPr>
          <w:p w14:paraId="676579EA">
            <w:pPr>
              <w:pStyle w:val="7"/>
              <w:rPr>
                <w:rFonts w:ascii="宋体" w:hAnsi="宋体" w:cs="宋体"/>
                <w:sz w:val="24"/>
                <w:szCs w:val="24"/>
              </w:rPr>
            </w:pPr>
            <w:r>
              <w:rPr>
                <w:rFonts w:hint="eastAsia" w:ascii="宋体" w:hAnsi="宋体" w:cs="宋体"/>
                <w:sz w:val="24"/>
                <w:szCs w:val="24"/>
              </w:rPr>
              <w:t>2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52E07072">
            <w:pPr>
              <w:pStyle w:val="7"/>
              <w:rPr>
                <w:rFonts w:ascii="宋体" w:hAnsi="宋体" w:cs="宋体"/>
                <w:sz w:val="24"/>
                <w:szCs w:val="24"/>
              </w:rPr>
            </w:pPr>
          </w:p>
        </w:tc>
      </w:tr>
      <w:tr w14:paraId="1B507654">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0AEA544D">
            <w:pPr>
              <w:pStyle w:val="7"/>
              <w:rPr>
                <w:rFonts w:ascii="宋体" w:hAnsi="宋体" w:cs="宋体"/>
                <w:sz w:val="24"/>
                <w:szCs w:val="24"/>
              </w:rPr>
            </w:pPr>
            <w:r>
              <w:rPr>
                <w:rFonts w:hint="eastAsia" w:ascii="宋体" w:hAnsi="宋体" w:cs="宋体"/>
                <w:sz w:val="24"/>
                <w:szCs w:val="24"/>
              </w:rPr>
              <w:t>3</w:t>
            </w:r>
          </w:p>
        </w:tc>
        <w:tc>
          <w:tcPr>
            <w:tcW w:w="3345" w:type="dxa"/>
            <w:tcBorders>
              <w:top w:val="single" w:color="000000" w:sz="4" w:space="0"/>
              <w:left w:val="single" w:color="000000" w:sz="4" w:space="0"/>
              <w:bottom w:val="single" w:color="000000" w:sz="4" w:space="0"/>
              <w:right w:val="single" w:color="000000" w:sz="4" w:space="0"/>
            </w:tcBorders>
          </w:tcPr>
          <w:p w14:paraId="7AB5BDF4">
            <w:pPr>
              <w:pStyle w:val="7"/>
              <w:rPr>
                <w:rFonts w:ascii="宋体" w:hAnsi="宋体" w:cs="宋体"/>
                <w:sz w:val="24"/>
                <w:szCs w:val="24"/>
              </w:rPr>
            </w:pPr>
            <w:r>
              <w:rPr>
                <w:rFonts w:hint="eastAsia" w:ascii="宋体" w:hAnsi="宋体" w:cs="宋体"/>
                <w:sz w:val="24"/>
                <w:szCs w:val="24"/>
              </w:rPr>
              <w:t>东关堤防</w:t>
            </w:r>
          </w:p>
        </w:tc>
        <w:tc>
          <w:tcPr>
            <w:tcW w:w="1126" w:type="dxa"/>
            <w:tcBorders>
              <w:top w:val="single" w:color="000000" w:sz="4" w:space="0"/>
              <w:left w:val="single" w:color="000000" w:sz="4" w:space="0"/>
              <w:bottom w:val="single" w:color="000000" w:sz="4" w:space="0"/>
              <w:right w:val="single" w:color="000000" w:sz="4" w:space="0"/>
            </w:tcBorders>
          </w:tcPr>
          <w:p w14:paraId="407310EE">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267C88EA">
            <w:pPr>
              <w:pStyle w:val="7"/>
              <w:rPr>
                <w:rFonts w:ascii="宋体" w:hAnsi="宋体" w:cs="宋体"/>
                <w:sz w:val="24"/>
                <w:szCs w:val="24"/>
              </w:rPr>
            </w:pPr>
            <w:r>
              <w:rPr>
                <w:rFonts w:hint="eastAsia" w:ascii="宋体" w:hAnsi="宋体" w:cs="宋体"/>
                <w:sz w:val="24"/>
                <w:szCs w:val="24"/>
              </w:rPr>
              <w:t>4级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16506D3B">
            <w:pPr>
              <w:pStyle w:val="7"/>
              <w:rPr>
                <w:rFonts w:ascii="宋体" w:hAnsi="宋体" w:cs="宋体"/>
                <w:sz w:val="24"/>
                <w:szCs w:val="24"/>
              </w:rPr>
            </w:pPr>
          </w:p>
        </w:tc>
      </w:tr>
      <w:tr w14:paraId="3A598F82">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65476B86">
            <w:pPr>
              <w:pStyle w:val="7"/>
              <w:rPr>
                <w:rFonts w:ascii="宋体" w:hAnsi="宋体" w:cs="宋体"/>
                <w:sz w:val="24"/>
                <w:szCs w:val="24"/>
              </w:rPr>
            </w:pPr>
            <w:r>
              <w:rPr>
                <w:rFonts w:hint="eastAsia" w:ascii="宋体" w:hAnsi="宋体" w:cs="宋体"/>
                <w:sz w:val="24"/>
                <w:szCs w:val="24"/>
              </w:rPr>
              <w:t>4</w:t>
            </w:r>
          </w:p>
        </w:tc>
        <w:tc>
          <w:tcPr>
            <w:tcW w:w="3345" w:type="dxa"/>
            <w:tcBorders>
              <w:top w:val="single" w:color="000000" w:sz="4" w:space="0"/>
              <w:left w:val="single" w:color="000000" w:sz="4" w:space="0"/>
              <w:bottom w:val="single" w:color="000000" w:sz="4" w:space="0"/>
              <w:right w:val="single" w:color="000000" w:sz="4" w:space="0"/>
            </w:tcBorders>
          </w:tcPr>
          <w:p w14:paraId="05E27471">
            <w:pPr>
              <w:pStyle w:val="7"/>
              <w:rPr>
                <w:rFonts w:ascii="宋体" w:hAnsi="宋体" w:cs="宋体"/>
                <w:sz w:val="24"/>
                <w:szCs w:val="24"/>
              </w:rPr>
            </w:pPr>
            <w:r>
              <w:rPr>
                <w:rFonts w:hint="eastAsia" w:ascii="宋体" w:hAnsi="宋体" w:cs="宋体"/>
                <w:sz w:val="24"/>
                <w:szCs w:val="24"/>
              </w:rPr>
              <w:t>黄栗坪堤防</w:t>
            </w:r>
          </w:p>
        </w:tc>
        <w:tc>
          <w:tcPr>
            <w:tcW w:w="1126" w:type="dxa"/>
            <w:tcBorders>
              <w:top w:val="single" w:color="000000" w:sz="4" w:space="0"/>
              <w:left w:val="single" w:color="000000" w:sz="4" w:space="0"/>
              <w:bottom w:val="single" w:color="000000" w:sz="4" w:space="0"/>
              <w:right w:val="single" w:color="000000" w:sz="4" w:space="0"/>
            </w:tcBorders>
          </w:tcPr>
          <w:p w14:paraId="31E99F73">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44D4D8DB">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4292AD90">
            <w:pPr>
              <w:pStyle w:val="7"/>
              <w:rPr>
                <w:rFonts w:ascii="宋体" w:hAnsi="宋体" w:cs="宋体"/>
                <w:sz w:val="24"/>
                <w:szCs w:val="24"/>
              </w:rPr>
            </w:pPr>
          </w:p>
        </w:tc>
      </w:tr>
      <w:tr w14:paraId="61100913">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078F2168">
            <w:pPr>
              <w:pStyle w:val="7"/>
              <w:rPr>
                <w:rFonts w:ascii="宋体" w:hAnsi="宋体" w:cs="宋体"/>
                <w:sz w:val="24"/>
                <w:szCs w:val="24"/>
              </w:rPr>
            </w:pPr>
            <w:r>
              <w:rPr>
                <w:rFonts w:hint="eastAsia" w:ascii="宋体" w:hAnsi="宋体" w:cs="宋体"/>
                <w:sz w:val="24"/>
                <w:szCs w:val="24"/>
              </w:rPr>
              <w:t>5</w:t>
            </w:r>
          </w:p>
        </w:tc>
        <w:tc>
          <w:tcPr>
            <w:tcW w:w="3345" w:type="dxa"/>
            <w:tcBorders>
              <w:top w:val="single" w:color="000000" w:sz="4" w:space="0"/>
              <w:left w:val="single" w:color="000000" w:sz="4" w:space="0"/>
              <w:bottom w:val="single" w:color="000000" w:sz="4" w:space="0"/>
              <w:right w:val="single" w:color="000000" w:sz="4" w:space="0"/>
            </w:tcBorders>
          </w:tcPr>
          <w:p w14:paraId="12B50623">
            <w:pPr>
              <w:pStyle w:val="7"/>
              <w:rPr>
                <w:rFonts w:ascii="宋体" w:hAnsi="宋体" w:cs="宋体"/>
                <w:sz w:val="24"/>
                <w:szCs w:val="24"/>
              </w:rPr>
            </w:pPr>
            <w:r>
              <w:rPr>
                <w:rFonts w:hint="eastAsia" w:ascii="宋体" w:hAnsi="宋体" w:cs="宋体"/>
                <w:sz w:val="24"/>
                <w:szCs w:val="24"/>
              </w:rPr>
              <w:t>南峰堤防</w:t>
            </w:r>
          </w:p>
        </w:tc>
        <w:tc>
          <w:tcPr>
            <w:tcW w:w="1126" w:type="dxa"/>
            <w:tcBorders>
              <w:top w:val="single" w:color="000000" w:sz="4" w:space="0"/>
              <w:left w:val="single" w:color="000000" w:sz="4" w:space="0"/>
              <w:bottom w:val="single" w:color="000000" w:sz="4" w:space="0"/>
              <w:right w:val="single" w:color="000000" w:sz="4" w:space="0"/>
            </w:tcBorders>
          </w:tcPr>
          <w:p w14:paraId="2E698C43">
            <w:pPr>
              <w:pStyle w:val="7"/>
              <w:rPr>
                <w:rFonts w:ascii="宋体" w:hAnsi="宋体" w:cs="宋体"/>
                <w:sz w:val="24"/>
                <w:szCs w:val="24"/>
              </w:rPr>
            </w:pPr>
            <w:r>
              <w:rPr>
                <w:rFonts w:hint="eastAsia" w:ascii="宋体" w:hAnsi="宋体" w:cs="宋体"/>
                <w:sz w:val="24"/>
                <w:szCs w:val="24"/>
              </w:rPr>
              <w:t>右岸</w:t>
            </w:r>
          </w:p>
        </w:tc>
        <w:tc>
          <w:tcPr>
            <w:tcW w:w="1719" w:type="dxa"/>
            <w:tcBorders>
              <w:top w:val="single" w:color="000000" w:sz="4" w:space="0"/>
              <w:left w:val="single" w:color="000000" w:sz="4" w:space="0"/>
              <w:bottom w:val="single" w:color="000000" w:sz="4" w:space="0"/>
              <w:right w:val="single" w:color="000000" w:sz="4" w:space="0"/>
            </w:tcBorders>
          </w:tcPr>
          <w:p w14:paraId="64284A7B">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5CCCD422">
            <w:pPr>
              <w:pStyle w:val="7"/>
              <w:rPr>
                <w:rFonts w:ascii="宋体" w:hAnsi="宋体" w:cs="宋体"/>
                <w:sz w:val="24"/>
                <w:szCs w:val="24"/>
              </w:rPr>
            </w:pPr>
          </w:p>
        </w:tc>
      </w:tr>
      <w:tr w14:paraId="401A282F">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157360BB">
            <w:pPr>
              <w:pStyle w:val="7"/>
              <w:rPr>
                <w:rFonts w:ascii="宋体" w:hAnsi="宋体" w:cs="宋体"/>
                <w:sz w:val="24"/>
                <w:szCs w:val="24"/>
              </w:rPr>
            </w:pPr>
            <w:r>
              <w:rPr>
                <w:rFonts w:hint="eastAsia" w:ascii="宋体" w:hAnsi="宋体" w:cs="宋体"/>
                <w:sz w:val="24"/>
                <w:szCs w:val="24"/>
              </w:rPr>
              <w:t>6</w:t>
            </w:r>
          </w:p>
        </w:tc>
        <w:tc>
          <w:tcPr>
            <w:tcW w:w="3345" w:type="dxa"/>
            <w:tcBorders>
              <w:top w:val="single" w:color="000000" w:sz="4" w:space="0"/>
              <w:left w:val="single" w:color="000000" w:sz="4" w:space="0"/>
              <w:bottom w:val="single" w:color="000000" w:sz="4" w:space="0"/>
              <w:right w:val="single" w:color="000000" w:sz="4" w:space="0"/>
            </w:tcBorders>
          </w:tcPr>
          <w:p w14:paraId="1EA6532C">
            <w:pPr>
              <w:pStyle w:val="7"/>
              <w:rPr>
                <w:rFonts w:ascii="宋体" w:hAnsi="宋体" w:cs="宋体"/>
                <w:sz w:val="24"/>
                <w:szCs w:val="24"/>
              </w:rPr>
            </w:pPr>
            <w:r>
              <w:rPr>
                <w:rFonts w:hint="eastAsia" w:ascii="宋体" w:hAnsi="宋体" w:cs="宋体"/>
                <w:sz w:val="24"/>
                <w:szCs w:val="24"/>
              </w:rPr>
              <w:t>乾潭堤防</w:t>
            </w:r>
          </w:p>
        </w:tc>
        <w:tc>
          <w:tcPr>
            <w:tcW w:w="1126" w:type="dxa"/>
            <w:tcBorders>
              <w:top w:val="single" w:color="000000" w:sz="4" w:space="0"/>
              <w:left w:val="single" w:color="000000" w:sz="4" w:space="0"/>
              <w:bottom w:val="single" w:color="000000" w:sz="4" w:space="0"/>
              <w:right w:val="single" w:color="000000" w:sz="4" w:space="0"/>
            </w:tcBorders>
          </w:tcPr>
          <w:p w14:paraId="342E27FB">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2B096ABD">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3E0F37E0">
            <w:pPr>
              <w:pStyle w:val="7"/>
              <w:rPr>
                <w:rFonts w:ascii="宋体" w:hAnsi="宋体" w:cs="宋体"/>
                <w:sz w:val="24"/>
                <w:szCs w:val="24"/>
              </w:rPr>
            </w:pPr>
          </w:p>
        </w:tc>
      </w:tr>
      <w:tr w14:paraId="0B214CB2">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5295D803">
            <w:pPr>
              <w:pStyle w:val="7"/>
              <w:rPr>
                <w:rFonts w:ascii="宋体" w:hAnsi="宋体" w:cs="宋体"/>
                <w:sz w:val="24"/>
                <w:szCs w:val="24"/>
              </w:rPr>
            </w:pPr>
            <w:r>
              <w:rPr>
                <w:rFonts w:hint="eastAsia" w:ascii="宋体" w:hAnsi="宋体" w:cs="宋体"/>
                <w:sz w:val="24"/>
                <w:szCs w:val="24"/>
              </w:rPr>
              <w:t>7</w:t>
            </w:r>
          </w:p>
        </w:tc>
        <w:tc>
          <w:tcPr>
            <w:tcW w:w="3345" w:type="dxa"/>
            <w:tcBorders>
              <w:top w:val="single" w:color="000000" w:sz="4" w:space="0"/>
              <w:left w:val="single" w:color="000000" w:sz="4" w:space="0"/>
              <w:bottom w:val="single" w:color="000000" w:sz="4" w:space="0"/>
              <w:right w:val="single" w:color="000000" w:sz="4" w:space="0"/>
            </w:tcBorders>
          </w:tcPr>
          <w:p w14:paraId="505B79BA">
            <w:pPr>
              <w:pStyle w:val="7"/>
              <w:rPr>
                <w:rFonts w:ascii="宋体" w:hAnsi="宋体" w:cs="宋体"/>
                <w:sz w:val="24"/>
                <w:szCs w:val="24"/>
              </w:rPr>
            </w:pPr>
            <w:r>
              <w:rPr>
                <w:rFonts w:hint="eastAsia" w:ascii="宋体" w:hAnsi="宋体" w:cs="宋体"/>
                <w:sz w:val="24"/>
                <w:szCs w:val="24"/>
              </w:rPr>
              <w:t>郑家垅堤防</w:t>
            </w:r>
          </w:p>
        </w:tc>
        <w:tc>
          <w:tcPr>
            <w:tcW w:w="1126" w:type="dxa"/>
            <w:tcBorders>
              <w:top w:val="single" w:color="000000" w:sz="4" w:space="0"/>
              <w:left w:val="single" w:color="000000" w:sz="4" w:space="0"/>
              <w:bottom w:val="single" w:color="000000" w:sz="4" w:space="0"/>
              <w:right w:val="single" w:color="000000" w:sz="4" w:space="0"/>
            </w:tcBorders>
          </w:tcPr>
          <w:p w14:paraId="274049AE">
            <w:pPr>
              <w:pStyle w:val="7"/>
              <w:rPr>
                <w:rFonts w:ascii="宋体" w:hAnsi="宋体" w:cs="宋体"/>
                <w:sz w:val="24"/>
                <w:szCs w:val="24"/>
              </w:rPr>
            </w:pPr>
            <w:r>
              <w:rPr>
                <w:rFonts w:hint="eastAsia" w:ascii="宋体" w:hAnsi="宋体" w:cs="宋体"/>
                <w:sz w:val="24"/>
                <w:szCs w:val="24"/>
              </w:rPr>
              <w:t>右岸</w:t>
            </w:r>
          </w:p>
        </w:tc>
        <w:tc>
          <w:tcPr>
            <w:tcW w:w="1719" w:type="dxa"/>
            <w:tcBorders>
              <w:top w:val="single" w:color="000000" w:sz="4" w:space="0"/>
              <w:left w:val="single" w:color="000000" w:sz="4" w:space="0"/>
              <w:bottom w:val="single" w:color="000000" w:sz="4" w:space="0"/>
              <w:right w:val="single" w:color="000000" w:sz="4" w:space="0"/>
            </w:tcBorders>
          </w:tcPr>
          <w:p w14:paraId="5FE81AAB">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178D0E68">
            <w:pPr>
              <w:pStyle w:val="7"/>
              <w:rPr>
                <w:rFonts w:ascii="宋体" w:hAnsi="宋体" w:cs="宋体"/>
                <w:sz w:val="24"/>
                <w:szCs w:val="24"/>
              </w:rPr>
            </w:pPr>
          </w:p>
        </w:tc>
      </w:tr>
      <w:tr w14:paraId="58B761A6">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25E263C1">
            <w:pPr>
              <w:pStyle w:val="7"/>
              <w:rPr>
                <w:rFonts w:ascii="宋体" w:hAnsi="宋体" w:cs="宋体"/>
                <w:sz w:val="24"/>
                <w:szCs w:val="24"/>
              </w:rPr>
            </w:pPr>
            <w:r>
              <w:rPr>
                <w:rFonts w:hint="eastAsia" w:ascii="宋体" w:hAnsi="宋体" w:cs="宋体"/>
                <w:sz w:val="24"/>
                <w:szCs w:val="24"/>
              </w:rPr>
              <w:t>8</w:t>
            </w:r>
          </w:p>
        </w:tc>
        <w:tc>
          <w:tcPr>
            <w:tcW w:w="3345" w:type="dxa"/>
            <w:tcBorders>
              <w:top w:val="single" w:color="000000" w:sz="4" w:space="0"/>
              <w:left w:val="single" w:color="000000" w:sz="4" w:space="0"/>
              <w:bottom w:val="single" w:color="000000" w:sz="4" w:space="0"/>
              <w:right w:val="single" w:color="000000" w:sz="4" w:space="0"/>
            </w:tcBorders>
          </w:tcPr>
          <w:p w14:paraId="24DED3D4">
            <w:pPr>
              <w:pStyle w:val="7"/>
              <w:rPr>
                <w:rFonts w:ascii="宋体" w:hAnsi="宋体" w:cs="宋体"/>
                <w:sz w:val="24"/>
                <w:szCs w:val="24"/>
              </w:rPr>
            </w:pPr>
            <w:r>
              <w:rPr>
                <w:rFonts w:hint="eastAsia" w:ascii="宋体" w:hAnsi="宋体" w:cs="宋体"/>
                <w:sz w:val="24"/>
                <w:szCs w:val="24"/>
              </w:rPr>
              <w:t>梅城大坝堤防</w:t>
            </w:r>
          </w:p>
        </w:tc>
        <w:tc>
          <w:tcPr>
            <w:tcW w:w="1126" w:type="dxa"/>
            <w:tcBorders>
              <w:top w:val="single" w:color="000000" w:sz="4" w:space="0"/>
              <w:left w:val="single" w:color="000000" w:sz="4" w:space="0"/>
              <w:bottom w:val="single" w:color="000000" w:sz="4" w:space="0"/>
              <w:right w:val="single" w:color="000000" w:sz="4" w:space="0"/>
            </w:tcBorders>
          </w:tcPr>
          <w:p w14:paraId="4533465C">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594F203A">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049AF168">
            <w:pPr>
              <w:pStyle w:val="7"/>
              <w:rPr>
                <w:rFonts w:ascii="宋体" w:hAnsi="宋体" w:cs="宋体"/>
                <w:sz w:val="24"/>
                <w:szCs w:val="24"/>
              </w:rPr>
            </w:pPr>
          </w:p>
        </w:tc>
      </w:tr>
      <w:tr w14:paraId="79DF0DB5">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60AA6AA1">
            <w:pPr>
              <w:pStyle w:val="7"/>
              <w:rPr>
                <w:rFonts w:ascii="宋体" w:hAnsi="宋体" w:cs="宋体"/>
                <w:sz w:val="24"/>
                <w:szCs w:val="24"/>
              </w:rPr>
            </w:pPr>
            <w:r>
              <w:rPr>
                <w:rFonts w:hint="eastAsia" w:ascii="宋体" w:hAnsi="宋体" w:cs="宋体"/>
                <w:sz w:val="24"/>
                <w:szCs w:val="24"/>
              </w:rPr>
              <w:t>9</w:t>
            </w:r>
          </w:p>
        </w:tc>
        <w:tc>
          <w:tcPr>
            <w:tcW w:w="3345" w:type="dxa"/>
            <w:tcBorders>
              <w:top w:val="single" w:color="000000" w:sz="4" w:space="0"/>
              <w:left w:val="single" w:color="000000" w:sz="4" w:space="0"/>
              <w:bottom w:val="single" w:color="000000" w:sz="4" w:space="0"/>
              <w:right w:val="single" w:color="000000" w:sz="4" w:space="0"/>
            </w:tcBorders>
          </w:tcPr>
          <w:p w14:paraId="4A4177B0">
            <w:pPr>
              <w:pStyle w:val="7"/>
              <w:rPr>
                <w:rFonts w:ascii="宋体" w:hAnsi="宋体" w:cs="宋体"/>
                <w:sz w:val="24"/>
                <w:szCs w:val="24"/>
              </w:rPr>
            </w:pPr>
            <w:r>
              <w:rPr>
                <w:rFonts w:hint="eastAsia" w:ascii="宋体" w:hAnsi="宋体" w:cs="宋体"/>
                <w:sz w:val="24"/>
                <w:szCs w:val="24"/>
              </w:rPr>
              <w:t>寿昌江更楼堤防</w:t>
            </w:r>
          </w:p>
        </w:tc>
        <w:tc>
          <w:tcPr>
            <w:tcW w:w="1126" w:type="dxa"/>
            <w:tcBorders>
              <w:top w:val="single" w:color="000000" w:sz="4" w:space="0"/>
              <w:left w:val="single" w:color="000000" w:sz="4" w:space="0"/>
              <w:bottom w:val="single" w:color="000000" w:sz="4" w:space="0"/>
              <w:right w:val="single" w:color="000000" w:sz="4" w:space="0"/>
            </w:tcBorders>
          </w:tcPr>
          <w:p w14:paraId="6F56B4CB">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402E3A08">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392B2767">
            <w:pPr>
              <w:pStyle w:val="7"/>
              <w:rPr>
                <w:rFonts w:ascii="宋体" w:hAnsi="宋体" w:cs="宋体"/>
                <w:sz w:val="24"/>
                <w:szCs w:val="24"/>
              </w:rPr>
            </w:pPr>
          </w:p>
        </w:tc>
      </w:tr>
      <w:tr w14:paraId="19936293">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064A973C">
            <w:pPr>
              <w:pStyle w:val="7"/>
              <w:rPr>
                <w:rFonts w:ascii="宋体" w:hAnsi="宋体" w:cs="宋体"/>
                <w:sz w:val="24"/>
                <w:szCs w:val="24"/>
              </w:rPr>
            </w:pPr>
            <w:r>
              <w:rPr>
                <w:rFonts w:hint="eastAsia" w:ascii="宋体" w:hAnsi="宋体" w:cs="宋体"/>
                <w:sz w:val="24"/>
                <w:szCs w:val="24"/>
              </w:rPr>
              <w:t>10</w:t>
            </w:r>
          </w:p>
        </w:tc>
        <w:tc>
          <w:tcPr>
            <w:tcW w:w="3345" w:type="dxa"/>
            <w:tcBorders>
              <w:top w:val="single" w:color="000000" w:sz="4" w:space="0"/>
              <w:left w:val="single" w:color="000000" w:sz="4" w:space="0"/>
              <w:bottom w:val="single" w:color="000000" w:sz="4" w:space="0"/>
              <w:right w:val="single" w:color="000000" w:sz="4" w:space="0"/>
            </w:tcBorders>
          </w:tcPr>
          <w:p w14:paraId="10C8191C">
            <w:pPr>
              <w:pStyle w:val="7"/>
              <w:rPr>
                <w:rFonts w:ascii="宋体" w:hAnsi="宋体" w:cs="宋体"/>
                <w:sz w:val="24"/>
                <w:szCs w:val="24"/>
              </w:rPr>
            </w:pPr>
            <w:r>
              <w:rPr>
                <w:rFonts w:hint="eastAsia" w:ascii="宋体" w:hAnsi="宋体" w:cs="宋体"/>
                <w:sz w:val="24"/>
                <w:szCs w:val="24"/>
              </w:rPr>
              <w:t>寿昌江寿昌堤防</w:t>
            </w:r>
          </w:p>
        </w:tc>
        <w:tc>
          <w:tcPr>
            <w:tcW w:w="1126" w:type="dxa"/>
            <w:tcBorders>
              <w:top w:val="single" w:color="000000" w:sz="4" w:space="0"/>
              <w:left w:val="single" w:color="000000" w:sz="4" w:space="0"/>
              <w:bottom w:val="single" w:color="000000" w:sz="4" w:space="0"/>
              <w:right w:val="single" w:color="000000" w:sz="4" w:space="0"/>
            </w:tcBorders>
          </w:tcPr>
          <w:p w14:paraId="27F4B6B7">
            <w:pPr>
              <w:pStyle w:val="7"/>
              <w:rPr>
                <w:rFonts w:ascii="宋体" w:hAnsi="宋体" w:cs="宋体"/>
                <w:sz w:val="24"/>
                <w:szCs w:val="24"/>
              </w:rPr>
            </w:pPr>
            <w:r>
              <w:rPr>
                <w:rFonts w:hint="eastAsia" w:ascii="宋体" w:hAnsi="宋体" w:cs="宋体"/>
                <w:sz w:val="24"/>
                <w:szCs w:val="24"/>
              </w:rPr>
              <w:t>左岸</w:t>
            </w:r>
          </w:p>
        </w:tc>
        <w:tc>
          <w:tcPr>
            <w:tcW w:w="1719" w:type="dxa"/>
            <w:tcBorders>
              <w:top w:val="single" w:color="000000" w:sz="4" w:space="0"/>
              <w:left w:val="single" w:color="000000" w:sz="4" w:space="0"/>
              <w:bottom w:val="single" w:color="000000" w:sz="4" w:space="0"/>
              <w:right w:val="single" w:color="000000" w:sz="4" w:space="0"/>
            </w:tcBorders>
          </w:tcPr>
          <w:p w14:paraId="3E1D95E6">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1E28BF95">
            <w:pPr>
              <w:pStyle w:val="7"/>
              <w:rPr>
                <w:rFonts w:ascii="宋体" w:hAnsi="宋体" w:cs="宋体"/>
                <w:sz w:val="24"/>
                <w:szCs w:val="24"/>
              </w:rPr>
            </w:pPr>
          </w:p>
        </w:tc>
      </w:tr>
      <w:tr w14:paraId="70B0D79B">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56D8FEDA">
            <w:pPr>
              <w:pStyle w:val="7"/>
              <w:rPr>
                <w:rFonts w:ascii="宋体" w:hAnsi="宋体" w:cs="宋体"/>
                <w:sz w:val="24"/>
                <w:szCs w:val="24"/>
              </w:rPr>
            </w:pPr>
            <w:r>
              <w:rPr>
                <w:rFonts w:hint="eastAsia" w:ascii="宋体" w:hAnsi="宋体" w:cs="宋体"/>
                <w:sz w:val="24"/>
                <w:szCs w:val="24"/>
              </w:rPr>
              <w:t>11</w:t>
            </w:r>
          </w:p>
        </w:tc>
        <w:tc>
          <w:tcPr>
            <w:tcW w:w="3345" w:type="dxa"/>
            <w:tcBorders>
              <w:top w:val="single" w:color="000000" w:sz="4" w:space="0"/>
              <w:left w:val="single" w:color="000000" w:sz="4" w:space="0"/>
              <w:bottom w:val="single" w:color="000000" w:sz="4" w:space="0"/>
              <w:right w:val="single" w:color="000000" w:sz="4" w:space="0"/>
            </w:tcBorders>
          </w:tcPr>
          <w:p w14:paraId="3CDB1E59">
            <w:pPr>
              <w:pStyle w:val="7"/>
              <w:rPr>
                <w:rFonts w:ascii="宋体" w:hAnsi="宋体" w:cs="宋体"/>
                <w:sz w:val="24"/>
                <w:szCs w:val="24"/>
              </w:rPr>
            </w:pPr>
            <w:r>
              <w:rPr>
                <w:rFonts w:hint="eastAsia" w:ascii="宋体" w:hAnsi="宋体" w:cs="宋体"/>
                <w:sz w:val="24"/>
                <w:szCs w:val="24"/>
              </w:rPr>
              <w:t>寿昌江寿昌堤防</w:t>
            </w:r>
          </w:p>
        </w:tc>
        <w:tc>
          <w:tcPr>
            <w:tcW w:w="1126" w:type="dxa"/>
            <w:tcBorders>
              <w:top w:val="single" w:color="000000" w:sz="4" w:space="0"/>
              <w:left w:val="single" w:color="000000" w:sz="4" w:space="0"/>
              <w:bottom w:val="single" w:color="000000" w:sz="4" w:space="0"/>
              <w:right w:val="single" w:color="000000" w:sz="4" w:space="0"/>
            </w:tcBorders>
          </w:tcPr>
          <w:p w14:paraId="69276869">
            <w:pPr>
              <w:pStyle w:val="7"/>
              <w:rPr>
                <w:rFonts w:ascii="宋体" w:hAnsi="宋体" w:cs="宋体"/>
                <w:sz w:val="24"/>
                <w:szCs w:val="24"/>
              </w:rPr>
            </w:pPr>
            <w:r>
              <w:rPr>
                <w:rFonts w:hint="eastAsia" w:ascii="宋体" w:hAnsi="宋体" w:cs="宋体"/>
                <w:sz w:val="24"/>
                <w:szCs w:val="24"/>
              </w:rPr>
              <w:t>右岸</w:t>
            </w:r>
          </w:p>
        </w:tc>
        <w:tc>
          <w:tcPr>
            <w:tcW w:w="1719" w:type="dxa"/>
            <w:tcBorders>
              <w:top w:val="single" w:color="000000" w:sz="4" w:space="0"/>
              <w:left w:val="single" w:color="000000" w:sz="4" w:space="0"/>
              <w:bottom w:val="single" w:color="000000" w:sz="4" w:space="0"/>
              <w:right w:val="single" w:color="000000" w:sz="4" w:space="0"/>
            </w:tcBorders>
          </w:tcPr>
          <w:p w14:paraId="1DCFEAC4">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27F33668">
            <w:pPr>
              <w:pStyle w:val="7"/>
              <w:rPr>
                <w:rFonts w:ascii="宋体" w:hAnsi="宋体" w:cs="宋体"/>
                <w:sz w:val="24"/>
                <w:szCs w:val="24"/>
              </w:rPr>
            </w:pPr>
          </w:p>
        </w:tc>
      </w:tr>
      <w:tr w14:paraId="7548E303">
        <w:tblPrEx>
          <w:tblCellMar>
            <w:top w:w="0" w:type="dxa"/>
            <w:left w:w="108" w:type="dxa"/>
            <w:bottom w:w="0" w:type="dxa"/>
            <w:right w:w="108" w:type="dxa"/>
          </w:tblCellMar>
        </w:tblPrEx>
        <w:trPr>
          <w:trHeight w:val="43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49E8617F">
            <w:pPr>
              <w:pStyle w:val="7"/>
              <w:rPr>
                <w:rFonts w:ascii="宋体" w:hAnsi="宋体" w:cs="宋体"/>
                <w:sz w:val="24"/>
                <w:szCs w:val="24"/>
              </w:rPr>
            </w:pPr>
            <w:r>
              <w:rPr>
                <w:rFonts w:hint="eastAsia" w:ascii="宋体" w:hAnsi="宋体" w:cs="宋体"/>
                <w:sz w:val="24"/>
                <w:szCs w:val="24"/>
              </w:rPr>
              <w:t>12</w:t>
            </w:r>
          </w:p>
        </w:tc>
        <w:tc>
          <w:tcPr>
            <w:tcW w:w="3345" w:type="dxa"/>
            <w:tcBorders>
              <w:top w:val="single" w:color="000000" w:sz="4" w:space="0"/>
              <w:left w:val="single" w:color="000000" w:sz="4" w:space="0"/>
              <w:bottom w:val="single" w:color="000000" w:sz="4" w:space="0"/>
              <w:right w:val="single" w:color="000000" w:sz="4" w:space="0"/>
            </w:tcBorders>
          </w:tcPr>
          <w:p w14:paraId="4060337E">
            <w:pPr>
              <w:pStyle w:val="7"/>
              <w:rPr>
                <w:rFonts w:ascii="宋体" w:hAnsi="宋体" w:cs="宋体"/>
                <w:sz w:val="24"/>
                <w:szCs w:val="24"/>
              </w:rPr>
            </w:pPr>
            <w:r>
              <w:rPr>
                <w:rFonts w:hint="eastAsia" w:ascii="宋体" w:hAnsi="宋体" w:cs="宋体"/>
                <w:sz w:val="24"/>
                <w:szCs w:val="24"/>
              </w:rPr>
              <w:t>洋溪西水桥堤防</w:t>
            </w:r>
          </w:p>
        </w:tc>
        <w:tc>
          <w:tcPr>
            <w:tcW w:w="1126" w:type="dxa"/>
            <w:tcBorders>
              <w:top w:val="single" w:color="000000" w:sz="4" w:space="0"/>
              <w:left w:val="single" w:color="000000" w:sz="4" w:space="0"/>
              <w:bottom w:val="single" w:color="000000" w:sz="4" w:space="0"/>
              <w:right w:val="single" w:color="000000" w:sz="4" w:space="0"/>
            </w:tcBorders>
          </w:tcPr>
          <w:p w14:paraId="6BFD47D0">
            <w:pPr>
              <w:pStyle w:val="7"/>
              <w:rPr>
                <w:rFonts w:ascii="宋体" w:hAnsi="宋体" w:cs="宋体"/>
                <w:sz w:val="24"/>
                <w:szCs w:val="24"/>
              </w:rPr>
            </w:pPr>
            <w:r>
              <w:rPr>
                <w:rFonts w:hint="eastAsia" w:ascii="宋体" w:hAnsi="宋体" w:cs="宋体"/>
                <w:sz w:val="24"/>
                <w:szCs w:val="24"/>
              </w:rPr>
              <w:t>右岸</w:t>
            </w:r>
          </w:p>
        </w:tc>
        <w:tc>
          <w:tcPr>
            <w:tcW w:w="1719" w:type="dxa"/>
            <w:tcBorders>
              <w:top w:val="single" w:color="000000" w:sz="4" w:space="0"/>
              <w:left w:val="single" w:color="000000" w:sz="4" w:space="0"/>
              <w:bottom w:val="single" w:color="000000" w:sz="4" w:space="0"/>
              <w:right w:val="single" w:color="000000" w:sz="4" w:space="0"/>
            </w:tcBorders>
          </w:tcPr>
          <w:p w14:paraId="7A2D6806">
            <w:pPr>
              <w:pStyle w:val="7"/>
              <w:rPr>
                <w:rFonts w:ascii="宋体" w:hAnsi="宋体" w:cs="宋体"/>
                <w:sz w:val="24"/>
                <w:szCs w:val="24"/>
              </w:rPr>
            </w:pPr>
            <w:r>
              <w:rPr>
                <w:rFonts w:hint="eastAsia" w:ascii="宋体" w:hAnsi="宋体" w:cs="宋体"/>
                <w:sz w:val="24"/>
                <w:szCs w:val="24"/>
              </w:rPr>
              <w:t>4 级</w:t>
            </w:r>
          </w:p>
        </w:tc>
        <w:tc>
          <w:tcPr>
            <w:tcW w:w="1440" w:type="dxa"/>
            <w:tcBorders>
              <w:top w:val="single" w:color="000000" w:sz="4" w:space="0"/>
              <w:left w:val="single" w:color="000000" w:sz="4" w:space="0"/>
              <w:bottom w:val="single" w:color="000000" w:sz="4" w:space="0"/>
              <w:right w:val="single" w:color="000000" w:sz="4" w:space="0"/>
            </w:tcBorders>
            <w:vAlign w:val="center"/>
          </w:tcPr>
          <w:p w14:paraId="5E64554F">
            <w:pPr>
              <w:pStyle w:val="7"/>
              <w:rPr>
                <w:rFonts w:ascii="宋体" w:hAnsi="宋体" w:cs="宋体"/>
                <w:sz w:val="24"/>
                <w:szCs w:val="24"/>
              </w:rPr>
            </w:pPr>
          </w:p>
        </w:tc>
      </w:tr>
      <w:tr w14:paraId="2A986AB9">
        <w:tblPrEx>
          <w:tblCellMar>
            <w:top w:w="0" w:type="dxa"/>
            <w:left w:w="108" w:type="dxa"/>
            <w:bottom w:w="0" w:type="dxa"/>
            <w:right w:w="108" w:type="dxa"/>
          </w:tblCellMar>
        </w:tblPrEx>
        <w:trPr>
          <w:trHeight w:val="446" w:hRule="atLeast"/>
        </w:trPr>
        <w:tc>
          <w:tcPr>
            <w:tcW w:w="1066" w:type="dxa"/>
            <w:tcBorders>
              <w:top w:val="single" w:color="000000" w:sz="4" w:space="0"/>
              <w:left w:val="single" w:color="000000" w:sz="4" w:space="0"/>
              <w:bottom w:val="single" w:color="000000" w:sz="4" w:space="0"/>
              <w:right w:val="single" w:color="000000" w:sz="4" w:space="0"/>
            </w:tcBorders>
            <w:vAlign w:val="center"/>
          </w:tcPr>
          <w:p w14:paraId="3C31EC01">
            <w:pPr>
              <w:pStyle w:val="7"/>
              <w:rPr>
                <w:rFonts w:ascii="宋体" w:hAnsi="宋体" w:cs="宋体"/>
                <w:sz w:val="24"/>
                <w:szCs w:val="24"/>
              </w:rPr>
            </w:pPr>
            <w:r>
              <w:rPr>
                <w:rFonts w:hint="eastAsia" w:ascii="宋体" w:hAnsi="宋体" w:cs="宋体"/>
                <w:sz w:val="24"/>
                <w:szCs w:val="24"/>
              </w:rPr>
              <w:t>13</w:t>
            </w:r>
          </w:p>
        </w:tc>
        <w:tc>
          <w:tcPr>
            <w:tcW w:w="3345" w:type="dxa"/>
            <w:tcBorders>
              <w:top w:val="single" w:color="000000" w:sz="4" w:space="0"/>
              <w:left w:val="single" w:color="000000" w:sz="4" w:space="0"/>
              <w:bottom w:val="single" w:color="000000" w:sz="4" w:space="0"/>
              <w:right w:val="single" w:color="000000" w:sz="4" w:space="0"/>
            </w:tcBorders>
          </w:tcPr>
          <w:p w14:paraId="57A97DB7">
            <w:pPr>
              <w:pStyle w:val="7"/>
              <w:rPr>
                <w:rFonts w:ascii="宋体" w:hAnsi="宋体" w:cs="宋体"/>
                <w:sz w:val="24"/>
                <w:szCs w:val="24"/>
              </w:rPr>
            </w:pPr>
            <w:r>
              <w:rPr>
                <w:rFonts w:hint="eastAsia" w:ascii="宋体" w:hAnsi="宋体" w:cs="宋体"/>
                <w:sz w:val="24"/>
                <w:szCs w:val="24"/>
              </w:rPr>
              <w:t>大洋溪河口堤防</w:t>
            </w:r>
          </w:p>
        </w:tc>
        <w:tc>
          <w:tcPr>
            <w:tcW w:w="1126" w:type="dxa"/>
            <w:tcBorders>
              <w:top w:val="single" w:color="000000" w:sz="4" w:space="0"/>
              <w:left w:val="single" w:color="000000" w:sz="4" w:space="0"/>
              <w:bottom w:val="single" w:color="000000" w:sz="4" w:space="0"/>
              <w:right w:val="single" w:color="000000" w:sz="4" w:space="0"/>
            </w:tcBorders>
          </w:tcPr>
          <w:p w14:paraId="0E31324F">
            <w:pPr>
              <w:pStyle w:val="7"/>
              <w:rPr>
                <w:rFonts w:ascii="宋体" w:hAnsi="宋体" w:cs="宋体"/>
                <w:sz w:val="24"/>
                <w:szCs w:val="24"/>
              </w:rPr>
            </w:pPr>
            <w:r>
              <w:rPr>
                <w:rFonts w:hint="eastAsia" w:ascii="宋体" w:hAnsi="宋体" w:cs="宋体"/>
                <w:sz w:val="24"/>
                <w:szCs w:val="24"/>
              </w:rPr>
              <w:t>右岸</w:t>
            </w:r>
          </w:p>
        </w:tc>
        <w:tc>
          <w:tcPr>
            <w:tcW w:w="1719" w:type="dxa"/>
            <w:tcBorders>
              <w:top w:val="single" w:color="000000" w:sz="4" w:space="0"/>
              <w:left w:val="single" w:color="000000" w:sz="4" w:space="0"/>
              <w:bottom w:val="single" w:color="000000" w:sz="4" w:space="0"/>
              <w:right w:val="single" w:color="000000" w:sz="4" w:space="0"/>
            </w:tcBorders>
          </w:tcPr>
          <w:p w14:paraId="37061AC1">
            <w:pPr>
              <w:pStyle w:val="7"/>
              <w:rPr>
                <w:rFonts w:ascii="宋体" w:hAnsi="宋体" w:cs="宋体"/>
                <w:sz w:val="24"/>
                <w:szCs w:val="24"/>
              </w:rPr>
            </w:pPr>
            <w:r>
              <w:rPr>
                <w:rFonts w:hint="eastAsia" w:ascii="宋体" w:hAnsi="宋体" w:cs="宋体"/>
                <w:sz w:val="24"/>
                <w:szCs w:val="24"/>
              </w:rPr>
              <w:t>护岸</w:t>
            </w:r>
          </w:p>
        </w:tc>
        <w:tc>
          <w:tcPr>
            <w:tcW w:w="1440" w:type="dxa"/>
            <w:tcBorders>
              <w:top w:val="single" w:color="000000" w:sz="4" w:space="0"/>
              <w:left w:val="single" w:color="000000" w:sz="4" w:space="0"/>
              <w:bottom w:val="single" w:color="000000" w:sz="4" w:space="0"/>
              <w:right w:val="single" w:color="000000" w:sz="4" w:space="0"/>
            </w:tcBorders>
            <w:vAlign w:val="center"/>
          </w:tcPr>
          <w:p w14:paraId="6DF826D0">
            <w:pPr>
              <w:pStyle w:val="7"/>
              <w:rPr>
                <w:rFonts w:ascii="宋体" w:hAnsi="宋体" w:cs="宋体"/>
                <w:sz w:val="24"/>
                <w:szCs w:val="24"/>
              </w:rPr>
            </w:pPr>
          </w:p>
        </w:tc>
      </w:tr>
    </w:tbl>
    <w:p w14:paraId="58CEA9A7">
      <w:pPr>
        <w:pStyle w:val="7"/>
        <w:ind w:firstLine="480" w:firstLineChars="200"/>
        <w:jc w:val="left"/>
        <w:rPr>
          <w:rFonts w:ascii="宋体" w:hAnsi="宋体" w:cs="宋体"/>
          <w:sz w:val="24"/>
          <w:szCs w:val="24"/>
        </w:rPr>
      </w:pPr>
      <w:r>
        <w:rPr>
          <w:rFonts w:hint="eastAsia" w:ascii="宋体" w:hAnsi="宋体" w:cs="宋体"/>
          <w:sz w:val="24"/>
          <w:szCs w:val="24"/>
        </w:rPr>
        <w:t>备注：具体工程量以实际施工计算为准</w:t>
      </w:r>
    </w:p>
    <w:p w14:paraId="471373E9">
      <w:pPr>
        <w:pStyle w:val="7"/>
        <w:ind w:firstLine="480" w:firstLineChars="200"/>
        <w:jc w:val="left"/>
        <w:rPr>
          <w:rFonts w:ascii="宋体" w:hAnsi="宋体" w:cs="宋体"/>
          <w:sz w:val="24"/>
          <w:szCs w:val="24"/>
        </w:rPr>
      </w:pPr>
    </w:p>
    <w:p w14:paraId="08BA5DEB">
      <w:pPr>
        <w:pStyle w:val="7"/>
        <w:ind w:firstLine="480" w:firstLineChars="200"/>
        <w:jc w:val="left"/>
        <w:rPr>
          <w:rFonts w:ascii="宋体" w:hAnsi="宋体" w:cs="宋体"/>
          <w:sz w:val="24"/>
          <w:szCs w:val="24"/>
        </w:rPr>
      </w:pPr>
    </w:p>
    <w:p w14:paraId="65DF668A">
      <w:pPr>
        <w:pStyle w:val="35"/>
        <w:numPr>
          <w:ilvl w:val="0"/>
          <w:numId w:val="6"/>
        </w:numPr>
        <w:spacing w:line="360" w:lineRule="auto"/>
        <w:ind w:firstLine="0" w:firstLineChars="0"/>
        <w:rPr>
          <w:rFonts w:ascii="宋体" w:hAnsi="宋体" w:cs="宋体"/>
          <w:sz w:val="24"/>
          <w:szCs w:val="24"/>
        </w:rPr>
      </w:pPr>
      <w:r>
        <w:rPr>
          <w:rFonts w:hint="eastAsia" w:ascii="宋体" w:hAnsi="宋体" w:cs="宋体"/>
          <w:b/>
          <w:bCs/>
          <w:sz w:val="24"/>
        </w:rPr>
        <w:t>项目实施方案</w:t>
      </w:r>
    </w:p>
    <w:p w14:paraId="3EBFEFC9">
      <w:pPr>
        <w:spacing w:before="48" w:line="360" w:lineRule="auto"/>
        <w:ind w:left="694"/>
        <w:rPr>
          <w:rFonts w:ascii="宋体" w:hAnsi="宋体" w:cs="宋体"/>
          <w:sz w:val="24"/>
          <w:szCs w:val="24"/>
        </w:rPr>
      </w:pPr>
      <w:r>
        <w:rPr>
          <w:rFonts w:hint="eastAsia" w:ascii="宋体" w:hAnsi="宋体" w:cs="宋体"/>
          <w:sz w:val="24"/>
          <w:szCs w:val="24"/>
        </w:rPr>
        <w:t>1、针对I级危害的水库堤防采用饵剂诱杀法和粉剂诱杀法：</w:t>
      </w:r>
    </w:p>
    <w:p w14:paraId="5F892626">
      <w:pPr>
        <w:spacing w:before="48" w:line="360" w:lineRule="auto"/>
        <w:ind w:left="694"/>
        <w:rPr>
          <w:rFonts w:ascii="宋体" w:hAnsi="宋体" w:cs="宋体"/>
          <w:sz w:val="24"/>
          <w:szCs w:val="24"/>
        </w:rPr>
      </w:pPr>
      <w:r>
        <w:rPr>
          <w:rFonts w:hint="eastAsia" w:ascii="宋体" w:hAnsi="宋体" w:cs="宋体"/>
          <w:sz w:val="24"/>
          <w:szCs w:val="24"/>
        </w:rPr>
        <w:t>（ 一）饵剂诱杀法</w:t>
      </w:r>
    </w:p>
    <w:p w14:paraId="79D32135">
      <w:pPr>
        <w:spacing w:line="360" w:lineRule="auto"/>
        <w:ind w:left="4" w:firstLine="553"/>
        <w:rPr>
          <w:rFonts w:ascii="宋体" w:hAnsi="宋体" w:cs="宋体"/>
          <w:sz w:val="24"/>
          <w:szCs w:val="24"/>
        </w:rPr>
      </w:pPr>
      <w:r>
        <w:rPr>
          <w:rFonts w:hint="eastAsia" w:ascii="宋体" w:hAnsi="宋体" w:cs="宋体"/>
          <w:sz w:val="24"/>
          <w:szCs w:val="24"/>
        </w:rPr>
        <w:t>针对水利工程的白蚁危害情况，采用投放诱杀包的方法灭治现有的白蚁巢群。 以白蚁喜食、含白蚁防治药剂的材料作为饵料，将白蚁诱集后引诱其取食饵剂并带回巢群内传染其他白蚁，达到杀灭或控制白蚁群体的目的。</w:t>
      </w:r>
    </w:p>
    <w:p w14:paraId="3449BEB3">
      <w:pPr>
        <w:spacing w:line="360" w:lineRule="auto"/>
        <w:ind w:left="553"/>
        <w:rPr>
          <w:rFonts w:ascii="宋体" w:hAnsi="宋体" w:cs="宋体"/>
          <w:sz w:val="24"/>
          <w:szCs w:val="24"/>
        </w:rPr>
      </w:pPr>
      <w:r>
        <w:rPr>
          <w:rFonts w:hint="eastAsia" w:ascii="宋体" w:hAnsi="宋体" w:cs="宋体"/>
          <w:sz w:val="24"/>
          <w:szCs w:val="24"/>
        </w:rPr>
        <w:t>（ 二）粉剂药杀法</w:t>
      </w:r>
    </w:p>
    <w:p w14:paraId="7B840015">
      <w:pPr>
        <w:spacing w:line="360" w:lineRule="auto"/>
        <w:ind w:firstLine="480" w:firstLineChars="200"/>
        <w:outlineLvl w:val="0"/>
        <w:rPr>
          <w:rFonts w:ascii="宋体" w:hAnsi="宋体" w:cs="宋体"/>
          <w:sz w:val="24"/>
          <w:szCs w:val="24"/>
        </w:rPr>
      </w:pPr>
      <w:r>
        <w:rPr>
          <w:rFonts w:hint="eastAsia" w:ascii="宋体" w:hAnsi="宋体" w:cs="宋体"/>
          <w:sz w:val="24"/>
          <w:szCs w:val="24"/>
        </w:rPr>
        <w:t>粉剂药杀法是目前水利工程白蚁防治使用比较广泛的方法，采用喷粉器将灭白蚁粉剂喷在白蚁身上，让白蚁带回巢内，通过白蚁彼此间的清洁行为将药物传递到巢群的其它个体，最终导致整个巢群个体全部中毒死亡。</w:t>
      </w:r>
    </w:p>
    <w:p w14:paraId="766CC59F">
      <w:pPr>
        <w:spacing w:line="360" w:lineRule="auto"/>
        <w:ind w:firstLine="480" w:firstLineChars="200"/>
        <w:outlineLvl w:val="0"/>
        <w:rPr>
          <w:rFonts w:ascii="宋体" w:hAnsi="宋体" w:cs="宋体"/>
          <w:sz w:val="24"/>
          <w:szCs w:val="24"/>
        </w:rPr>
      </w:pPr>
      <w:r>
        <w:rPr>
          <w:rFonts w:hint="eastAsia" w:ascii="宋体" w:hAnsi="宋体" w:cs="宋体"/>
          <w:sz w:val="24"/>
          <w:szCs w:val="24"/>
        </w:rPr>
        <w:t>2、针对II级危害的水库在采用饵剂诱杀法和粉剂药杀法的基础上增加无压灌药</w:t>
      </w:r>
    </w:p>
    <w:p w14:paraId="1B000A1D">
      <w:pPr>
        <w:spacing w:line="360" w:lineRule="auto"/>
        <w:ind w:firstLine="480" w:firstLineChars="200"/>
        <w:rPr>
          <w:rFonts w:ascii="宋体" w:hAnsi="宋体" w:cs="宋体"/>
          <w:sz w:val="24"/>
          <w:szCs w:val="24"/>
        </w:rPr>
      </w:pPr>
      <w:r>
        <w:rPr>
          <w:rFonts w:hint="eastAsia" w:ascii="宋体" w:hAnsi="宋体" w:cs="宋体"/>
          <w:sz w:val="24"/>
          <w:szCs w:val="24"/>
        </w:rPr>
        <w:t>无压灌药是在水利工程蚁害区域，通过人工用钢钎布孔打眼，随后将按规定配比兑水稀释的液剂灌注至孔眼，以液剂满至孔口为标准。适用于防治范围内有蚁患且可能存在蚁巢的区域，消灭堤坝浅层的白蚁巢群。</w:t>
      </w:r>
    </w:p>
    <w:p w14:paraId="4E0330A9">
      <w:pPr>
        <w:pStyle w:val="35"/>
        <w:numPr>
          <w:ilvl w:val="0"/>
          <w:numId w:val="6"/>
        </w:numPr>
        <w:spacing w:line="360" w:lineRule="auto"/>
        <w:ind w:firstLine="0" w:firstLineChars="0"/>
        <w:rPr>
          <w:rFonts w:ascii="宋体" w:hAnsi="宋体" w:cs="宋体"/>
          <w:b/>
          <w:bCs/>
          <w:sz w:val="24"/>
        </w:rPr>
      </w:pPr>
      <w:r>
        <w:rPr>
          <w:rFonts w:hint="eastAsia" w:ascii="宋体" w:hAnsi="宋体" w:cs="宋体"/>
          <w:b/>
          <w:bCs/>
          <w:sz w:val="24"/>
        </w:rPr>
        <w:t>服务要求</w:t>
      </w:r>
    </w:p>
    <w:p w14:paraId="007525BB">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1、质量标准：</w:t>
      </w:r>
    </w:p>
    <w:p w14:paraId="07530E2E">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参照《水利工程白蚁防治技术指南》、《水利工程白蚁防治技术规程》SL/T836-2024,《浙江省水利工程蚁患防治工作指导书〔2023〕16号》等标准。</w:t>
      </w:r>
    </w:p>
    <w:p w14:paraId="6F43E8D2">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 xml:space="preserve">2、服务期目标和任务： </w:t>
      </w:r>
    </w:p>
    <w:p w14:paraId="05F067A0">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（1）服务期目标：坚持“先治理，后预防，防治结合，科学管理，依法监管，强化责任”的有害生物防治方针，制定科学的治理、防范措施，有效阻隔白蚁对大坝的侵蚀危害。</w:t>
      </w:r>
    </w:p>
    <w:p w14:paraId="57AE43E8">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（2）服务期要求：通过施工后控制水库堤防管理范围内基本无蚁害。</w:t>
      </w:r>
    </w:p>
    <w:p w14:paraId="15B0BF68">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（3）灭治要求：实施过程中发现某座水库或堤防白蚁危害较为严重的，需要通过人工挖巢手段除治的，应将该座水库、堤防白蚁防治方案形成文字材料，经业主单位审核同意后才能实施。</w:t>
      </w:r>
    </w:p>
    <w:p w14:paraId="5C94FD77">
      <w:pPr>
        <w:spacing w:line="360" w:lineRule="auto"/>
        <w:ind w:firstLine="480" w:firstLineChars="200"/>
        <w:rPr>
          <w:rFonts w:ascii="宋体" w:hAnsi="宋体" w:cs="宋体"/>
          <w:sz w:val="24"/>
          <w:szCs w:val="24"/>
        </w:rPr>
      </w:pPr>
      <w:r>
        <w:rPr>
          <w:rFonts w:hint="eastAsia" w:ascii="宋体" w:hAnsi="宋体" w:cs="宋体"/>
          <w:sz w:val="24"/>
          <w:szCs w:val="24"/>
        </w:rPr>
        <w:t>▲3、治理期：须在 2026 年11 月</w:t>
      </w:r>
      <w:r>
        <w:rPr>
          <w:rFonts w:hint="eastAsia" w:ascii="宋体" w:hAnsi="宋体" w:cs="宋体"/>
          <w:sz w:val="24"/>
          <w:szCs w:val="24"/>
          <w:lang w:val="en-US" w:eastAsia="zh-CN"/>
        </w:rPr>
        <w:t>20</w:t>
      </w:r>
      <w:r>
        <w:rPr>
          <w:rFonts w:hint="eastAsia" w:ascii="宋体" w:hAnsi="宋体" w:cs="宋体"/>
          <w:sz w:val="24"/>
          <w:szCs w:val="24"/>
        </w:rPr>
        <w:t>日前完成全部治理工作，并提交治理成果报告。</w:t>
      </w:r>
    </w:p>
    <w:p w14:paraId="44DE9830">
      <w:pPr>
        <w:spacing w:line="360" w:lineRule="auto"/>
        <w:ind w:firstLine="480" w:firstLineChars="200"/>
        <w:rPr>
          <w:rFonts w:ascii="宋体" w:hAnsi="宋体" w:cs="宋体"/>
          <w:sz w:val="24"/>
          <w:szCs w:val="24"/>
        </w:rPr>
      </w:pPr>
      <w:r>
        <w:rPr>
          <w:rFonts w:hint="eastAsia" w:ascii="宋体" w:hAnsi="宋体" w:cs="宋体"/>
          <w:sz w:val="24"/>
          <w:szCs w:val="24"/>
        </w:rPr>
        <w:t>▲4、服务响应时间：要求在接到采购人的指令后，需在 12 小时内到达采购人指定现场，未达到要求的，每迟到一次向采购人支付违约金2000 元。</w:t>
      </w:r>
    </w:p>
    <w:p w14:paraId="392EF9BA">
      <w:pPr>
        <w:pStyle w:val="35"/>
        <w:spacing w:line="360" w:lineRule="auto"/>
        <w:ind w:firstLine="720" w:firstLineChars="300"/>
        <w:rPr>
          <w:rFonts w:ascii="宋体" w:hAnsi="宋体" w:cs="宋体"/>
          <w:sz w:val="24"/>
          <w:szCs w:val="24"/>
        </w:rPr>
      </w:pPr>
      <w:r>
        <w:rPr>
          <w:rFonts w:hint="eastAsia" w:ascii="宋体" w:hAnsi="宋体" w:cs="宋体"/>
          <w:sz w:val="24"/>
          <w:szCs w:val="24"/>
        </w:rPr>
        <w:t>5、实施地点：建德市。</w:t>
      </w:r>
    </w:p>
    <w:p w14:paraId="58BD75F8">
      <w:pPr>
        <w:pStyle w:val="35"/>
        <w:numPr>
          <w:ilvl w:val="0"/>
          <w:numId w:val="6"/>
        </w:numPr>
        <w:spacing w:line="360" w:lineRule="auto"/>
        <w:ind w:firstLine="0" w:firstLineChars="0"/>
        <w:rPr>
          <w:rFonts w:ascii="宋体" w:hAnsi="宋体" w:cs="宋体"/>
          <w:b/>
          <w:bCs/>
          <w:sz w:val="24"/>
        </w:rPr>
      </w:pPr>
      <w:r>
        <w:rPr>
          <w:rFonts w:hint="eastAsia" w:ascii="宋体" w:hAnsi="宋体" w:cs="宋体"/>
          <w:b/>
          <w:bCs/>
          <w:sz w:val="24"/>
        </w:rPr>
        <w:t>对拟投入本项目的项目组要求</w:t>
      </w:r>
    </w:p>
    <w:p w14:paraId="34507D73">
      <w:pPr>
        <w:spacing w:line="360" w:lineRule="auto"/>
        <w:rPr>
          <w:rFonts w:ascii="宋体" w:hAnsi="宋体" w:cs="宋体"/>
          <w:sz w:val="24"/>
          <w:szCs w:val="24"/>
        </w:rPr>
      </w:pPr>
      <w:r>
        <w:rPr>
          <w:rFonts w:hint="eastAsia" w:ascii="宋体" w:hAnsi="宋体" w:cs="宋体"/>
          <w:sz w:val="24"/>
          <w:szCs w:val="24"/>
        </w:rPr>
        <w:t>（ 一）项目负责人应</w:t>
      </w:r>
      <w:r>
        <w:rPr>
          <w:rFonts w:hint="eastAsia" w:ascii="宋体" w:hAnsi="宋体" w:eastAsia="宋体" w:cs="宋体"/>
          <w:sz w:val="24"/>
          <w:szCs w:val="24"/>
        </w:rPr>
        <w:t>具有白蚁防治专业职称,专职负责本项目工作；</w:t>
      </w:r>
    </w:p>
    <w:p w14:paraId="16BACF6A">
      <w:pPr>
        <w:spacing w:line="360" w:lineRule="auto"/>
        <w:rPr>
          <w:rFonts w:ascii="宋体" w:hAnsi="宋体" w:cs="宋体"/>
          <w:sz w:val="24"/>
          <w:szCs w:val="24"/>
        </w:rPr>
      </w:pPr>
      <w:r>
        <w:rPr>
          <w:rFonts w:hint="eastAsia" w:ascii="宋体" w:hAnsi="宋体" w:cs="宋体"/>
          <w:sz w:val="24"/>
          <w:szCs w:val="24"/>
        </w:rPr>
        <w:t>（ 二）投标人应组建一个项目团队负责本项目的具体实施，团队成员应具有相应的专业、技术资格，中标后，必须保持专职人员在服务期内的稳定，在项目实施期间，未经采购人同意，不得更换专职人员。</w:t>
      </w:r>
    </w:p>
    <w:p w14:paraId="3C995359">
      <w:pPr>
        <w:pStyle w:val="35"/>
        <w:spacing w:line="360" w:lineRule="auto"/>
        <w:ind w:firstLine="0" w:firstLineChars="0"/>
        <w:rPr>
          <w:rFonts w:ascii="宋体" w:hAnsi="宋体" w:cs="宋体"/>
          <w:sz w:val="24"/>
          <w:szCs w:val="24"/>
        </w:rPr>
      </w:pPr>
      <w:r>
        <w:rPr>
          <w:rFonts w:hint="eastAsia" w:ascii="宋体" w:hAnsi="宋体" w:cs="宋体"/>
          <w:sz w:val="24"/>
          <w:szCs w:val="24"/>
        </w:rPr>
        <w:t>（ 三）在服务期内，项目团队应保证服务工作的正常进行，中标人可以对项目团队人员的服务进行抽查，如发现人员不到位、专业水平低、责任心不强或违反廉洁自律等规定的，采购人提出要求必须无条件更换，提出更换要求后 2 日内未更换的，则向采购人支付违约金 2000 元/人，如中标人提出更换并处以罚金后仍未更换，中标人予以解除合同且不再支付已完成工作所产生的费用。</w:t>
      </w:r>
    </w:p>
    <w:p w14:paraId="6A7B5932">
      <w:pPr>
        <w:spacing w:line="360" w:lineRule="auto"/>
        <w:rPr>
          <w:rFonts w:ascii="宋体" w:hAnsi="宋体" w:cs="宋体"/>
          <w:sz w:val="24"/>
          <w:szCs w:val="24"/>
        </w:rPr>
      </w:pPr>
      <w:r>
        <w:rPr>
          <w:rFonts w:hint="eastAsia" w:ascii="宋体" w:hAnsi="宋体" w:cs="宋体"/>
          <w:sz w:val="24"/>
          <w:szCs w:val="24"/>
        </w:rPr>
        <w:t>（ 四）中标后，中标人须按国家规定缴纳保险和税金及对团队人员购买人身意外保险。</w:t>
      </w:r>
    </w:p>
    <w:p w14:paraId="74EBE23A">
      <w:pPr>
        <w:pStyle w:val="35"/>
        <w:numPr>
          <w:ilvl w:val="0"/>
          <w:numId w:val="6"/>
        </w:numPr>
        <w:spacing w:line="360" w:lineRule="auto"/>
        <w:ind w:firstLine="0" w:firstLineChars="0"/>
        <w:rPr>
          <w:rFonts w:ascii="宋体" w:hAnsi="宋体" w:cs="宋体"/>
          <w:b/>
          <w:bCs/>
          <w:sz w:val="24"/>
        </w:rPr>
      </w:pPr>
      <w:r>
        <w:rPr>
          <w:rFonts w:hint="eastAsia" w:ascii="宋体" w:hAnsi="宋体" w:cs="宋体"/>
          <w:b/>
          <w:bCs/>
          <w:sz w:val="24"/>
        </w:rPr>
        <w:t>对拟投入本项目的设备要求</w:t>
      </w:r>
    </w:p>
    <w:p w14:paraId="6C90CBE3">
      <w:pPr>
        <w:spacing w:line="360" w:lineRule="auto"/>
        <w:ind w:firstLine="480" w:firstLineChars="200"/>
        <w:rPr>
          <w:rFonts w:ascii="宋体" w:hAnsi="宋体" w:cs="宋体"/>
          <w:sz w:val="24"/>
          <w:szCs w:val="24"/>
        </w:rPr>
      </w:pPr>
      <w:r>
        <w:rPr>
          <w:rFonts w:hint="eastAsia" w:ascii="宋体" w:hAnsi="宋体" w:cs="宋体"/>
          <w:sz w:val="24"/>
          <w:szCs w:val="24"/>
        </w:rPr>
        <w:t>需按项目需求配置车辆、白蚁防治施工机械设备与保障质量安全的技术装备，并满足项目实施要求。</w:t>
      </w:r>
    </w:p>
    <w:p w14:paraId="15EB7DDF">
      <w:pPr>
        <w:pStyle w:val="35"/>
        <w:numPr>
          <w:ilvl w:val="0"/>
          <w:numId w:val="6"/>
        </w:numPr>
        <w:spacing w:line="360" w:lineRule="auto"/>
        <w:ind w:firstLine="0" w:firstLineChars="0"/>
        <w:rPr>
          <w:rFonts w:ascii="宋体" w:hAnsi="宋体" w:cs="宋体"/>
          <w:b/>
          <w:bCs/>
          <w:sz w:val="24"/>
        </w:rPr>
      </w:pPr>
      <w:r>
        <w:rPr>
          <w:rFonts w:hint="eastAsia" w:ascii="宋体" w:hAnsi="宋体" w:cs="宋体"/>
          <w:b/>
          <w:bCs/>
          <w:sz w:val="24"/>
        </w:rPr>
        <w:t>验收</w:t>
      </w:r>
    </w:p>
    <w:p w14:paraId="475D1CDA">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1、2026年11月</w:t>
      </w:r>
      <w:r>
        <w:rPr>
          <w:rFonts w:hint="eastAsia" w:ascii="宋体" w:hAnsi="宋体" w:cs="宋体"/>
          <w:sz w:val="24"/>
          <w:szCs w:val="24"/>
          <w:lang w:val="en-US" w:eastAsia="zh-CN"/>
        </w:rPr>
        <w:t>20</w:t>
      </w:r>
      <w:r>
        <w:rPr>
          <w:rFonts w:hint="eastAsia" w:ascii="宋体" w:hAnsi="宋体" w:cs="宋体"/>
          <w:sz w:val="24"/>
          <w:szCs w:val="24"/>
        </w:rPr>
        <w:t>日前承包人提供年度工作总结报告，采购人有权随机抽样检查。</w:t>
      </w:r>
    </w:p>
    <w:p w14:paraId="2656E1FA">
      <w:pPr>
        <w:snapToGrid w:val="0"/>
        <w:spacing w:line="360" w:lineRule="auto"/>
        <w:ind w:firstLine="480" w:firstLineChars="200"/>
        <w:outlineLvl w:val="0"/>
        <w:rPr>
          <w:rFonts w:ascii="仿宋" w:hAnsi="仿宋" w:eastAsia="仿宋" w:cs="仿宋"/>
          <w:color w:val="0000FF"/>
          <w:spacing w:val="-1"/>
          <w:sz w:val="28"/>
          <w:szCs w:val="28"/>
        </w:rPr>
      </w:pPr>
      <w:r>
        <w:rPr>
          <w:rFonts w:hint="eastAsia" w:ascii="宋体" w:hAnsi="宋体" w:cs="宋体"/>
          <w:sz w:val="24"/>
          <w:szCs w:val="24"/>
        </w:rPr>
        <w:t>2、服务期满后采购人委托第三方或通过防治效果进行验收，验收时应无白蚁活动迹象，各项资料齐全。</w:t>
      </w:r>
      <w:r>
        <w:rPr>
          <w:rFonts w:hint="eastAsia" w:ascii="宋体" w:hAnsi="宋体" w:cs="宋体"/>
          <w:kern w:val="0"/>
          <w:sz w:val="24"/>
        </w:rPr>
        <w:t>需具备的资料为：防治单位基本情况、项目概况、防治内容、防治方法、施工进度安排和完成情况、白蚁防治合同、白蚁防治图片等。</w:t>
      </w:r>
    </w:p>
    <w:p w14:paraId="1C04D72E">
      <w:pPr>
        <w:pStyle w:val="35"/>
        <w:numPr>
          <w:ilvl w:val="0"/>
          <w:numId w:val="6"/>
        </w:numPr>
        <w:spacing w:line="360" w:lineRule="auto"/>
        <w:ind w:firstLine="0" w:firstLineChars="0"/>
        <w:rPr>
          <w:rFonts w:ascii="宋体" w:hAnsi="宋体" w:cs="宋体"/>
          <w:b/>
          <w:bCs/>
          <w:sz w:val="24"/>
        </w:rPr>
      </w:pPr>
      <w:r>
        <w:rPr>
          <w:rFonts w:hint="eastAsia" w:ascii="宋体" w:hAnsi="宋体" w:cs="宋体"/>
          <w:b/>
          <w:bCs/>
          <w:sz w:val="24"/>
        </w:rPr>
        <w:t>其他要求</w:t>
      </w:r>
    </w:p>
    <w:p w14:paraId="0C6E9E24">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 一）中标人应遵守有关安全管理规定，落实安全管理措施。 中标人在履行合同过程中造成人员或第三方人员伤亡、财产损失的，均由中标人自行承担责任并负责赔偿和解决，与采购人无任何关系。</w:t>
      </w:r>
    </w:p>
    <w:p w14:paraId="05352A05">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 二）招标及合同中凡涉及需方项目的有关信息，不得透露给第三方，否则采购人有权对中标人进行处罚，并追究法律责任。</w:t>
      </w:r>
    </w:p>
    <w:p w14:paraId="78A545DA">
      <w:pPr>
        <w:spacing w:line="360" w:lineRule="auto"/>
        <w:ind w:firstLine="720" w:firstLineChars="300"/>
        <w:rPr>
          <w:rFonts w:ascii="宋体" w:hAnsi="宋体" w:cs="宋体"/>
          <w:sz w:val="24"/>
          <w:szCs w:val="24"/>
        </w:rPr>
      </w:pPr>
    </w:p>
    <w:p w14:paraId="4A29AD4E">
      <w:pPr>
        <w:pStyle w:val="35"/>
        <w:spacing w:line="360" w:lineRule="auto"/>
        <w:ind w:firstLine="0" w:firstLineChars="0"/>
        <w:rPr>
          <w:rFonts w:ascii="宋体" w:hAnsi="宋体" w:cs="宋体"/>
          <w:sz w:val="24"/>
        </w:rPr>
      </w:pPr>
    </w:p>
    <w:p w14:paraId="31EA029D">
      <w:pPr>
        <w:spacing w:line="480" w:lineRule="exact"/>
        <w:jc w:val="center"/>
        <w:rPr>
          <w:rStyle w:val="28"/>
          <w:rFonts w:ascii="宋体" w:hAnsi="宋体" w:cs="宋体"/>
          <w:bCs/>
          <w:sz w:val="36"/>
          <w:szCs w:val="36"/>
        </w:rPr>
      </w:pPr>
      <w:bookmarkStart w:id="3" w:name="bookmark12"/>
      <w:bookmarkEnd w:id="3"/>
    </w:p>
    <w:p w14:paraId="61B1D2EF">
      <w:pPr>
        <w:spacing w:line="480" w:lineRule="exact"/>
        <w:jc w:val="center"/>
        <w:rPr>
          <w:rStyle w:val="28"/>
          <w:rFonts w:ascii="宋体" w:hAnsi="宋体" w:cs="宋体"/>
          <w:bCs/>
          <w:sz w:val="36"/>
          <w:szCs w:val="36"/>
        </w:rPr>
      </w:pPr>
    </w:p>
    <w:p w14:paraId="5A0340B5">
      <w:pPr>
        <w:spacing w:line="480" w:lineRule="exact"/>
        <w:jc w:val="center"/>
        <w:rPr>
          <w:rStyle w:val="28"/>
          <w:rFonts w:ascii="宋体" w:hAnsi="宋体" w:cs="宋体"/>
          <w:bCs/>
          <w:sz w:val="36"/>
          <w:szCs w:val="36"/>
        </w:rPr>
      </w:pPr>
    </w:p>
    <w:p w14:paraId="7398AED2">
      <w:pPr>
        <w:spacing w:line="480" w:lineRule="exact"/>
        <w:jc w:val="center"/>
        <w:rPr>
          <w:rStyle w:val="28"/>
          <w:rFonts w:ascii="宋体" w:hAnsi="宋体" w:cs="宋体"/>
          <w:bCs/>
          <w:sz w:val="36"/>
          <w:szCs w:val="36"/>
        </w:rPr>
      </w:pPr>
    </w:p>
    <w:p w14:paraId="59DFDF95">
      <w:pPr>
        <w:spacing w:line="480" w:lineRule="exact"/>
        <w:jc w:val="center"/>
        <w:rPr>
          <w:rFonts w:ascii="宋体" w:hAnsi="宋体" w:cs="宋体"/>
          <w:b/>
          <w:bCs/>
          <w:sz w:val="13"/>
          <w:szCs w:val="13"/>
        </w:rPr>
      </w:pPr>
      <w:r>
        <w:rPr>
          <w:rStyle w:val="28"/>
          <w:rFonts w:hint="eastAsia" w:ascii="宋体" w:hAnsi="宋体" w:cs="宋体"/>
          <w:bCs/>
          <w:sz w:val="36"/>
          <w:szCs w:val="36"/>
        </w:rPr>
        <w:t>第六章  商务条款</w:t>
      </w:r>
    </w:p>
    <w:p w14:paraId="50185C4D">
      <w:pPr>
        <w:spacing w:line="360" w:lineRule="auto"/>
        <w:ind w:firstLine="480" w:firstLineChars="200"/>
        <w:jc w:val="left"/>
        <w:rPr>
          <w:rFonts w:ascii="宋体" w:hAnsi="宋体" w:cs="宋体"/>
          <w:bCs/>
          <w:color w:val="FF0000"/>
          <w:sz w:val="24"/>
          <w:szCs w:val="24"/>
        </w:rPr>
      </w:pPr>
    </w:p>
    <w:p w14:paraId="7F92A5CF">
      <w:pPr>
        <w:spacing w:line="480" w:lineRule="auto"/>
        <w:ind w:right="-178" w:rightChars="-85" w:firstLine="482" w:firstLineChars="200"/>
        <w:rPr>
          <w:rFonts w:ascii="宋体" w:hAnsi="宋体" w:cs="宋体"/>
          <w:b/>
          <w:sz w:val="24"/>
          <w:szCs w:val="24"/>
        </w:rPr>
      </w:pPr>
      <w:r>
        <w:rPr>
          <w:rFonts w:hint="eastAsia" w:ascii="宋体" w:hAnsi="宋体" w:cs="宋体"/>
          <w:b/>
          <w:sz w:val="24"/>
          <w:szCs w:val="24"/>
        </w:rPr>
        <w:t>一、结算及付款方式</w:t>
      </w:r>
    </w:p>
    <w:p w14:paraId="583E1B86">
      <w:pPr>
        <w:spacing w:line="480" w:lineRule="auto"/>
        <w:ind w:firstLine="480" w:firstLineChars="200"/>
        <w:jc w:val="left"/>
        <w:rPr>
          <w:rFonts w:ascii="宋体" w:hAnsi="宋体" w:cs="宋体"/>
          <w:bCs/>
          <w:color w:val="auto"/>
          <w:sz w:val="24"/>
          <w:szCs w:val="24"/>
        </w:rPr>
      </w:pPr>
      <w:r>
        <w:rPr>
          <w:rFonts w:hint="eastAsia" w:ascii="宋体" w:hAnsi="宋体" w:cs="宋体"/>
          <w:bCs/>
          <w:color w:val="auto"/>
          <w:sz w:val="24"/>
          <w:szCs w:val="24"/>
        </w:rPr>
        <w:t>合同签订后7个工作日内支付合同金额的50%预付款,项目完成并经验收合格，支付至合同金额的100％。</w:t>
      </w:r>
    </w:p>
    <w:p w14:paraId="1990FCEA">
      <w:pPr>
        <w:spacing w:line="480" w:lineRule="auto"/>
        <w:ind w:firstLine="482" w:firstLineChars="200"/>
        <w:jc w:val="left"/>
        <w:rPr>
          <w:rFonts w:ascii="宋体" w:hAnsi="宋体" w:cs="宋体"/>
          <w:b/>
          <w:sz w:val="24"/>
          <w:szCs w:val="24"/>
        </w:rPr>
      </w:pPr>
      <w:r>
        <w:rPr>
          <w:rFonts w:hint="eastAsia" w:ascii="宋体" w:hAnsi="宋体" w:cs="宋体"/>
          <w:b/>
          <w:sz w:val="24"/>
          <w:szCs w:val="24"/>
        </w:rPr>
        <w:t>二、服务期限</w:t>
      </w:r>
    </w:p>
    <w:p w14:paraId="0F196DF9">
      <w:pPr>
        <w:spacing w:line="480" w:lineRule="auto"/>
        <w:ind w:firstLine="480" w:firstLineChars="200"/>
        <w:jc w:val="left"/>
        <w:rPr>
          <w:rFonts w:ascii="宋体" w:hAnsi="宋体" w:cs="宋体"/>
          <w:sz w:val="24"/>
          <w:szCs w:val="24"/>
        </w:rPr>
      </w:pPr>
      <w:r>
        <w:rPr>
          <w:rFonts w:hint="eastAsia" w:ascii="宋体" w:hAnsi="宋体" w:cs="宋体"/>
          <w:sz w:val="24"/>
          <w:szCs w:val="24"/>
        </w:rPr>
        <w:t>服务期为合同签订之日起至2026年11月</w:t>
      </w:r>
      <w:r>
        <w:rPr>
          <w:rFonts w:hint="eastAsia" w:ascii="宋体" w:hAnsi="宋体" w:cs="宋体"/>
          <w:sz w:val="24"/>
          <w:szCs w:val="24"/>
          <w:lang w:val="en-US" w:eastAsia="zh-CN"/>
        </w:rPr>
        <w:t>20</w:t>
      </w:r>
      <w:r>
        <w:rPr>
          <w:rFonts w:hint="eastAsia" w:ascii="宋体" w:hAnsi="宋体" w:cs="宋体"/>
          <w:sz w:val="24"/>
          <w:szCs w:val="24"/>
        </w:rPr>
        <w:t>日。</w:t>
      </w:r>
    </w:p>
    <w:p w14:paraId="136A3468">
      <w:pPr>
        <w:spacing w:line="480" w:lineRule="auto"/>
        <w:ind w:firstLine="482" w:firstLineChars="200"/>
        <w:jc w:val="left"/>
        <w:rPr>
          <w:rFonts w:ascii="宋体" w:hAnsi="宋体" w:cs="宋体"/>
          <w:b/>
          <w:sz w:val="24"/>
          <w:szCs w:val="24"/>
        </w:rPr>
      </w:pPr>
      <w:r>
        <w:rPr>
          <w:rFonts w:hint="eastAsia" w:ascii="宋体" w:hAnsi="宋体" w:cs="宋体"/>
          <w:b/>
          <w:sz w:val="24"/>
          <w:szCs w:val="24"/>
        </w:rPr>
        <w:t>三、服务地点</w:t>
      </w:r>
    </w:p>
    <w:p w14:paraId="55930608">
      <w:pPr>
        <w:adjustRightInd w:val="0"/>
        <w:snapToGrid w:val="0"/>
        <w:spacing w:line="480" w:lineRule="auto"/>
        <w:ind w:left="420" w:leftChars="200" w:firstLine="480" w:firstLineChars="200"/>
        <w:jc w:val="left"/>
        <w:rPr>
          <w:rFonts w:ascii="宋体" w:hAnsi="宋体" w:cs="宋体"/>
          <w:sz w:val="24"/>
          <w:szCs w:val="24"/>
        </w:rPr>
      </w:pPr>
      <w:r>
        <w:rPr>
          <w:rFonts w:hint="eastAsia" w:ascii="宋体" w:hAnsi="宋体" w:cs="宋体"/>
          <w:sz w:val="24"/>
          <w:szCs w:val="24"/>
        </w:rPr>
        <w:t>采购单位指定地点。</w:t>
      </w:r>
    </w:p>
    <w:p w14:paraId="7AF58454">
      <w:pPr>
        <w:spacing w:line="480" w:lineRule="auto"/>
        <w:ind w:firstLine="482" w:firstLineChars="200"/>
        <w:jc w:val="left"/>
        <w:rPr>
          <w:rFonts w:ascii="宋体" w:hAnsi="宋体" w:cs="宋体"/>
          <w:b/>
          <w:sz w:val="24"/>
          <w:szCs w:val="24"/>
        </w:rPr>
      </w:pPr>
      <w:bookmarkStart w:id="4" w:name="_Toc10877"/>
      <w:bookmarkStart w:id="5" w:name="_Toc8459"/>
      <w:r>
        <w:rPr>
          <w:rFonts w:hint="eastAsia" w:ascii="宋体" w:hAnsi="宋体" w:cs="宋体"/>
          <w:b/>
          <w:sz w:val="24"/>
          <w:szCs w:val="24"/>
        </w:rPr>
        <w:t>四、投标费用</w:t>
      </w:r>
    </w:p>
    <w:p w14:paraId="1FD1BDC9">
      <w:pPr>
        <w:spacing w:line="480" w:lineRule="auto"/>
        <w:ind w:left="420" w:leftChars="200" w:firstLine="480" w:firstLineChars="200"/>
        <w:rPr>
          <w:rFonts w:ascii="宋体" w:hAnsi="宋体" w:cs="宋体"/>
          <w:sz w:val="24"/>
          <w:szCs w:val="24"/>
        </w:rPr>
      </w:pPr>
      <w:r>
        <w:rPr>
          <w:rFonts w:hint="eastAsia" w:ascii="宋体" w:hAnsi="宋体" w:cs="宋体"/>
          <w:sz w:val="24"/>
          <w:szCs w:val="24"/>
        </w:rPr>
        <w:t>投标总价中已包括项目技术服务、服务费用、利润、税金、政策性文件规定及合同包含的所有风险、责任等完成本采购项目所涉及的一切费用</w:t>
      </w:r>
      <w:bookmarkEnd w:id="4"/>
      <w:bookmarkEnd w:id="5"/>
      <w:r>
        <w:rPr>
          <w:rFonts w:hint="eastAsia" w:ascii="宋体" w:hAnsi="宋体" w:cs="宋体"/>
          <w:sz w:val="24"/>
          <w:szCs w:val="24"/>
        </w:rPr>
        <w:t>。</w:t>
      </w:r>
    </w:p>
    <w:p w14:paraId="2ABA7DAA">
      <w:pPr>
        <w:rPr>
          <w:rFonts w:ascii="宋体" w:hAnsi="宋体" w:cs="宋体"/>
          <w:b/>
          <w:sz w:val="24"/>
          <w:szCs w:val="24"/>
        </w:rPr>
      </w:pPr>
      <w:r>
        <w:rPr>
          <w:rFonts w:hint="eastAsia" w:ascii="宋体" w:hAnsi="宋体" w:cs="宋体"/>
          <w:b/>
          <w:sz w:val="24"/>
          <w:szCs w:val="24"/>
        </w:rPr>
        <w:br w:type="page"/>
      </w:r>
    </w:p>
    <w:p w14:paraId="61B455BA">
      <w:pPr>
        <w:ind w:firstLine="357" w:firstLineChars="100"/>
        <w:jc w:val="center"/>
        <w:rPr>
          <w:rStyle w:val="28"/>
          <w:rFonts w:ascii="宋体" w:hAnsi="宋体" w:cs="宋体"/>
          <w:sz w:val="36"/>
          <w:szCs w:val="36"/>
        </w:rPr>
      </w:pPr>
      <w:r>
        <w:rPr>
          <w:rStyle w:val="28"/>
          <w:rFonts w:hint="eastAsia" w:ascii="宋体" w:hAnsi="宋体" w:cs="宋体"/>
          <w:sz w:val="36"/>
          <w:szCs w:val="36"/>
        </w:rPr>
        <w:t>第七章  建德市采购合同</w:t>
      </w:r>
    </w:p>
    <w:p w14:paraId="33864DF1">
      <w:pPr>
        <w:snapToGrid w:val="0"/>
        <w:rPr>
          <w:rFonts w:ascii="宋体" w:hAnsi="宋体" w:cs="宋体"/>
          <w:sz w:val="24"/>
          <w:szCs w:val="24"/>
        </w:rPr>
      </w:pPr>
      <w:r>
        <w:rPr>
          <w:rFonts w:hint="eastAsia" w:ascii="宋体" w:hAnsi="宋体" w:cs="宋体"/>
          <w:sz w:val="24"/>
          <w:szCs w:val="24"/>
        </w:rPr>
        <w:t xml:space="preserve">                   （本合同为合同样稿，最终稿由双方协商后确定）</w:t>
      </w:r>
    </w:p>
    <w:p w14:paraId="65D4596F">
      <w:pPr>
        <w:snapToGrid w:val="0"/>
        <w:rPr>
          <w:rFonts w:ascii="宋体" w:hAnsi="宋体" w:cs="宋体"/>
          <w:sz w:val="24"/>
          <w:szCs w:val="24"/>
        </w:rPr>
      </w:pPr>
    </w:p>
    <w:p w14:paraId="69389B60">
      <w:pPr>
        <w:snapToGrid w:val="0"/>
        <w:rPr>
          <w:rFonts w:ascii="宋体" w:hAnsi="宋体" w:cs="宋体"/>
          <w:sz w:val="24"/>
          <w:szCs w:val="24"/>
        </w:rPr>
      </w:pPr>
      <w:r>
        <w:rPr>
          <w:rFonts w:hint="eastAsia" w:ascii="宋体" w:hAnsi="宋体" w:cs="宋体"/>
          <w:sz w:val="24"/>
          <w:szCs w:val="24"/>
        </w:rPr>
        <w:t xml:space="preserve">                         合同编号：</w:t>
      </w:r>
    </w:p>
    <w:p w14:paraId="3C5CC9CB">
      <w:pPr>
        <w:autoSpaceDE w:val="0"/>
        <w:adjustRightInd w:val="0"/>
        <w:ind w:firstLine="361" w:firstLineChars="150"/>
        <w:jc w:val="left"/>
        <w:rPr>
          <w:rFonts w:ascii="宋体" w:hAnsi="宋体" w:cs="宋体"/>
          <w:b/>
          <w:sz w:val="24"/>
          <w:szCs w:val="24"/>
        </w:rPr>
      </w:pPr>
    </w:p>
    <w:p w14:paraId="274A1D00">
      <w:pPr>
        <w:autoSpaceDE w:val="0"/>
        <w:adjustRightInd w:val="0"/>
        <w:spacing w:line="440" w:lineRule="exact"/>
        <w:ind w:firstLine="472" w:firstLineChars="196"/>
        <w:jc w:val="left"/>
        <w:rPr>
          <w:rFonts w:ascii="宋体" w:hAnsi="宋体" w:cs="宋体"/>
          <w:b/>
          <w:bCs/>
          <w:kern w:val="0"/>
          <w:sz w:val="24"/>
        </w:rPr>
      </w:pPr>
      <w:r>
        <w:rPr>
          <w:rFonts w:hint="eastAsia" w:ascii="宋体" w:hAnsi="宋体" w:cs="宋体"/>
          <w:b/>
          <w:bCs/>
          <w:kern w:val="0"/>
          <w:sz w:val="24"/>
        </w:rPr>
        <w:t>甲方：（采购方）</w:t>
      </w:r>
      <w:r>
        <w:rPr>
          <w:rFonts w:hint="eastAsia" w:ascii="宋体" w:hAnsi="宋体" w:cs="宋体"/>
          <w:kern w:val="0"/>
          <w:sz w:val="24"/>
        </w:rPr>
        <w:t xml:space="preserve"> </w:t>
      </w:r>
      <w:r>
        <w:rPr>
          <w:rFonts w:hint="eastAsia" w:ascii="宋体" w:hAnsi="宋体" w:cs="宋体"/>
          <w:b/>
          <w:bCs/>
          <w:kern w:val="0"/>
          <w:sz w:val="24"/>
        </w:rPr>
        <w:t xml:space="preserve">             </w:t>
      </w:r>
      <w:r>
        <w:rPr>
          <w:rFonts w:hint="eastAsia" w:ascii="宋体" w:hAnsi="宋体" w:cs="宋体"/>
          <w:b/>
          <w:kern w:val="0"/>
          <w:sz w:val="28"/>
          <w:szCs w:val="28"/>
        </w:rPr>
        <w:t xml:space="preserve">  </w:t>
      </w:r>
    </w:p>
    <w:p w14:paraId="4B5FA57F">
      <w:pPr>
        <w:autoSpaceDE w:val="0"/>
        <w:adjustRightInd w:val="0"/>
        <w:spacing w:line="440" w:lineRule="exact"/>
        <w:ind w:firstLine="472" w:firstLineChars="196"/>
        <w:jc w:val="left"/>
        <w:rPr>
          <w:rFonts w:ascii="宋体" w:hAnsi="宋体" w:cs="宋体"/>
          <w:b/>
          <w:bCs/>
          <w:kern w:val="0"/>
          <w:sz w:val="24"/>
        </w:rPr>
      </w:pPr>
      <w:r>
        <w:rPr>
          <w:rFonts w:hint="eastAsia" w:ascii="宋体" w:hAnsi="宋体" w:cs="宋体"/>
          <w:b/>
          <w:bCs/>
          <w:kern w:val="0"/>
          <w:sz w:val="24"/>
        </w:rPr>
        <w:t>乙方：（供应商）</w:t>
      </w:r>
    </w:p>
    <w:p w14:paraId="66F4BB11">
      <w:pPr>
        <w:pStyle w:val="16"/>
        <w:spacing w:line="480" w:lineRule="exact"/>
        <w:ind w:firstLine="480" w:firstLineChars="200"/>
        <w:jc w:val="both"/>
        <w:rPr>
          <w:color w:val="auto"/>
        </w:rPr>
      </w:pPr>
      <w:r>
        <w:rPr>
          <w:rFonts w:hint="eastAsia"/>
          <w:color w:val="auto"/>
        </w:rPr>
        <w:t xml:space="preserve">根据 </w:t>
      </w:r>
      <w:r>
        <w:rPr>
          <w:color w:val="auto"/>
        </w:rPr>
        <w:t>《中华人民共和国民法典》</w:t>
      </w:r>
      <w:r>
        <w:rPr>
          <w:rFonts w:hint="eastAsia"/>
          <w:color w:val="auto"/>
        </w:rPr>
        <w:t>的规定，经询价，确定乙方为</w:t>
      </w:r>
      <w:r>
        <w:rPr>
          <w:rFonts w:hint="eastAsia"/>
          <w:color w:val="auto"/>
          <w:u w:val="single"/>
        </w:rPr>
        <w:t xml:space="preserve">                     </w:t>
      </w:r>
      <w:r>
        <w:rPr>
          <w:rFonts w:hint="eastAsia"/>
          <w:color w:val="auto"/>
        </w:rPr>
        <w:t>的中标单位。按照招标文件（编号：</w:t>
      </w:r>
      <w:r>
        <w:rPr>
          <w:rFonts w:hint="eastAsia"/>
          <w:color w:val="auto"/>
          <w:u w:val="single"/>
        </w:rPr>
        <w:t xml:space="preserve">        </w:t>
      </w:r>
      <w:r>
        <w:rPr>
          <w:rFonts w:hint="eastAsia"/>
          <w:color w:val="auto"/>
        </w:rPr>
        <w:t>）和招标结果，为明确双方的权利和义务，经甲乙双方协商达成合同如下：</w:t>
      </w:r>
    </w:p>
    <w:p w14:paraId="592C682B">
      <w:pPr>
        <w:autoSpaceDE w:val="0"/>
        <w:adjustRightInd w:val="0"/>
        <w:spacing w:line="480" w:lineRule="exact"/>
        <w:ind w:firstLine="354" w:firstLineChars="147"/>
        <w:jc w:val="left"/>
        <w:rPr>
          <w:rFonts w:ascii="宋体" w:hAnsi="宋体"/>
          <w:b/>
          <w:kern w:val="0"/>
          <w:sz w:val="24"/>
        </w:rPr>
      </w:pPr>
      <w:r>
        <w:rPr>
          <w:rFonts w:hint="eastAsia" w:ascii="宋体" w:hAnsi="宋体"/>
          <w:b/>
          <w:kern w:val="0"/>
          <w:sz w:val="24"/>
        </w:rPr>
        <w:t>第一条：合同标的、数量、价款</w:t>
      </w:r>
    </w:p>
    <w:tbl>
      <w:tblPr>
        <w:tblStyle w:val="19"/>
        <w:tblW w:w="0" w:type="auto"/>
        <w:jc w:val="center"/>
        <w:tblLayout w:type="fixed"/>
        <w:tblCellMar>
          <w:top w:w="0" w:type="dxa"/>
          <w:left w:w="108" w:type="dxa"/>
          <w:bottom w:w="0" w:type="dxa"/>
          <w:right w:w="108" w:type="dxa"/>
        </w:tblCellMar>
      </w:tblPr>
      <w:tblGrid>
        <w:gridCol w:w="951"/>
        <w:gridCol w:w="3045"/>
        <w:gridCol w:w="2693"/>
        <w:gridCol w:w="1668"/>
        <w:gridCol w:w="895"/>
      </w:tblGrid>
      <w:tr w14:paraId="2E273C80">
        <w:trPr>
          <w:trHeight w:val="592" w:hRule="atLeast"/>
          <w:jc w:val="center"/>
        </w:trPr>
        <w:tc>
          <w:tcPr>
            <w:tcW w:w="951" w:type="dxa"/>
            <w:tcBorders>
              <w:top w:val="single" w:color="auto" w:sz="4" w:space="0"/>
              <w:left w:val="single" w:color="auto" w:sz="4" w:space="0"/>
              <w:bottom w:val="single" w:color="auto" w:sz="4" w:space="0"/>
              <w:right w:val="single" w:color="auto" w:sz="4" w:space="0"/>
            </w:tcBorders>
            <w:vAlign w:val="center"/>
          </w:tcPr>
          <w:p w14:paraId="48BA96FB">
            <w:pPr>
              <w:jc w:val="center"/>
              <w:rPr>
                <w:rFonts w:hAnsi="宋体"/>
                <w:b/>
              </w:rPr>
            </w:pPr>
            <w:r>
              <w:rPr>
                <w:rFonts w:hint="eastAsia" w:hAnsi="宋体"/>
                <w:b/>
              </w:rPr>
              <w:t>序号</w:t>
            </w:r>
          </w:p>
        </w:tc>
        <w:tc>
          <w:tcPr>
            <w:tcW w:w="3045" w:type="dxa"/>
            <w:tcBorders>
              <w:top w:val="single" w:color="auto" w:sz="4" w:space="0"/>
              <w:left w:val="nil"/>
              <w:bottom w:val="single" w:color="auto" w:sz="4" w:space="0"/>
              <w:right w:val="single" w:color="auto" w:sz="4" w:space="0"/>
            </w:tcBorders>
            <w:vAlign w:val="center"/>
          </w:tcPr>
          <w:p w14:paraId="2DFF4D3A">
            <w:pPr>
              <w:jc w:val="center"/>
              <w:rPr>
                <w:rFonts w:hAnsi="宋体"/>
                <w:b/>
              </w:rPr>
            </w:pPr>
            <w:r>
              <w:rPr>
                <w:rFonts w:hint="eastAsia" w:hAnsi="宋体"/>
                <w:b/>
              </w:rPr>
              <w:t>服务内容</w:t>
            </w:r>
          </w:p>
        </w:tc>
        <w:tc>
          <w:tcPr>
            <w:tcW w:w="2693" w:type="dxa"/>
            <w:tcBorders>
              <w:top w:val="single" w:color="auto" w:sz="4" w:space="0"/>
              <w:left w:val="nil"/>
              <w:bottom w:val="single" w:color="auto" w:sz="4" w:space="0"/>
              <w:right w:val="single" w:color="auto" w:sz="4" w:space="0"/>
            </w:tcBorders>
            <w:vAlign w:val="center"/>
          </w:tcPr>
          <w:p w14:paraId="01282FD4">
            <w:pPr>
              <w:jc w:val="center"/>
              <w:rPr>
                <w:rFonts w:hAnsi="宋体"/>
                <w:b/>
              </w:rPr>
            </w:pPr>
            <w:r>
              <w:rPr>
                <w:rFonts w:hint="eastAsia" w:hAnsi="宋体"/>
                <w:b/>
              </w:rPr>
              <w:t>服务要求</w:t>
            </w:r>
          </w:p>
        </w:tc>
        <w:tc>
          <w:tcPr>
            <w:tcW w:w="1668" w:type="dxa"/>
            <w:tcBorders>
              <w:top w:val="single" w:color="auto" w:sz="4" w:space="0"/>
              <w:left w:val="nil"/>
              <w:bottom w:val="single" w:color="auto" w:sz="4" w:space="0"/>
              <w:right w:val="single" w:color="auto" w:sz="4" w:space="0"/>
            </w:tcBorders>
            <w:vAlign w:val="center"/>
          </w:tcPr>
          <w:p w14:paraId="2B4983E6">
            <w:pPr>
              <w:jc w:val="center"/>
              <w:rPr>
                <w:rFonts w:hAnsi="宋体"/>
                <w:b/>
                <w:highlight w:val="green"/>
              </w:rPr>
            </w:pPr>
            <w:r>
              <w:rPr>
                <w:rFonts w:hint="eastAsia" w:hAnsi="宋体"/>
                <w:b/>
              </w:rPr>
              <w:t>金额（元）</w:t>
            </w:r>
          </w:p>
        </w:tc>
        <w:tc>
          <w:tcPr>
            <w:tcW w:w="895" w:type="dxa"/>
            <w:tcBorders>
              <w:top w:val="single" w:color="auto" w:sz="4" w:space="0"/>
              <w:left w:val="single" w:color="auto" w:sz="4" w:space="0"/>
              <w:bottom w:val="single" w:color="auto" w:sz="4" w:space="0"/>
              <w:right w:val="single" w:color="auto" w:sz="4" w:space="0"/>
            </w:tcBorders>
            <w:vAlign w:val="center"/>
          </w:tcPr>
          <w:p w14:paraId="42D9433A">
            <w:pPr>
              <w:jc w:val="center"/>
              <w:rPr>
                <w:rFonts w:hAnsi="宋体"/>
                <w:b/>
              </w:rPr>
            </w:pPr>
            <w:r>
              <w:rPr>
                <w:rFonts w:hint="eastAsia" w:hAnsi="宋体"/>
                <w:b/>
              </w:rPr>
              <w:t>备注</w:t>
            </w:r>
          </w:p>
        </w:tc>
      </w:tr>
      <w:tr w14:paraId="0CC74EF2">
        <w:tblPrEx>
          <w:tblCellMar>
            <w:top w:w="0" w:type="dxa"/>
            <w:left w:w="108" w:type="dxa"/>
            <w:bottom w:w="0" w:type="dxa"/>
            <w:right w:w="108" w:type="dxa"/>
          </w:tblCellMar>
        </w:tblPrEx>
        <w:trPr>
          <w:trHeight w:val="669" w:hRule="atLeast"/>
          <w:jc w:val="center"/>
        </w:trPr>
        <w:tc>
          <w:tcPr>
            <w:tcW w:w="951" w:type="dxa"/>
            <w:vMerge w:val="restart"/>
            <w:tcBorders>
              <w:top w:val="single" w:color="auto" w:sz="4" w:space="0"/>
              <w:left w:val="single" w:color="auto" w:sz="4" w:space="0"/>
              <w:bottom w:val="single" w:color="auto" w:sz="4" w:space="0"/>
              <w:right w:val="single" w:color="auto" w:sz="4" w:space="0"/>
            </w:tcBorders>
            <w:vAlign w:val="center"/>
          </w:tcPr>
          <w:p w14:paraId="343B0040">
            <w:pPr>
              <w:ind w:left="1029" w:hanging="1029" w:hangingChars="488"/>
              <w:jc w:val="center"/>
              <w:rPr>
                <w:rFonts w:hAnsi="宋体"/>
                <w:b/>
              </w:rPr>
            </w:pPr>
            <w:r>
              <w:rPr>
                <w:rFonts w:hint="eastAsia" w:hAnsi="宋体"/>
                <w:b/>
              </w:rPr>
              <w:t>1</w:t>
            </w:r>
          </w:p>
        </w:tc>
        <w:tc>
          <w:tcPr>
            <w:tcW w:w="3045" w:type="dxa"/>
            <w:tcBorders>
              <w:top w:val="single" w:color="auto" w:sz="4" w:space="0"/>
              <w:left w:val="nil"/>
              <w:bottom w:val="single" w:color="auto" w:sz="4" w:space="0"/>
              <w:right w:val="single" w:color="auto" w:sz="4" w:space="0"/>
            </w:tcBorders>
            <w:vAlign w:val="center"/>
          </w:tcPr>
          <w:p w14:paraId="785497F2">
            <w:pPr>
              <w:rPr>
                <w:rFonts w:hAnsi="宋体"/>
                <w:b/>
              </w:rPr>
            </w:pPr>
          </w:p>
        </w:tc>
        <w:tc>
          <w:tcPr>
            <w:tcW w:w="2693" w:type="dxa"/>
            <w:tcBorders>
              <w:top w:val="single" w:color="auto" w:sz="4" w:space="0"/>
              <w:left w:val="nil"/>
              <w:bottom w:val="single" w:color="auto" w:sz="4" w:space="0"/>
              <w:right w:val="single" w:color="auto" w:sz="4" w:space="0"/>
            </w:tcBorders>
            <w:vAlign w:val="center"/>
          </w:tcPr>
          <w:p w14:paraId="7B602960">
            <w:pPr>
              <w:ind w:left="1029" w:hanging="1029" w:hangingChars="488"/>
              <w:rPr>
                <w:rFonts w:hAnsi="宋体"/>
                <w:b/>
              </w:rPr>
            </w:pPr>
          </w:p>
        </w:tc>
        <w:tc>
          <w:tcPr>
            <w:tcW w:w="1668" w:type="dxa"/>
            <w:tcBorders>
              <w:top w:val="single" w:color="auto" w:sz="4" w:space="0"/>
              <w:left w:val="nil"/>
              <w:bottom w:val="single" w:color="auto" w:sz="4" w:space="0"/>
              <w:right w:val="single" w:color="auto" w:sz="4" w:space="0"/>
            </w:tcBorders>
            <w:vAlign w:val="center"/>
          </w:tcPr>
          <w:p w14:paraId="41F3D2B6">
            <w:pPr>
              <w:spacing w:line="380" w:lineRule="exact"/>
              <w:jc w:val="center"/>
              <w:rPr>
                <w:rFonts w:hAnsi="宋体"/>
                <w:b/>
                <w:highlight w:val="green"/>
              </w:rPr>
            </w:pPr>
          </w:p>
        </w:tc>
        <w:tc>
          <w:tcPr>
            <w:tcW w:w="895" w:type="dxa"/>
            <w:tcBorders>
              <w:top w:val="single" w:color="auto" w:sz="4" w:space="0"/>
              <w:left w:val="single" w:color="auto" w:sz="4" w:space="0"/>
              <w:bottom w:val="single" w:color="auto" w:sz="4" w:space="0"/>
              <w:right w:val="single" w:color="auto" w:sz="4" w:space="0"/>
            </w:tcBorders>
            <w:vAlign w:val="center"/>
          </w:tcPr>
          <w:p w14:paraId="5709D495">
            <w:pPr>
              <w:spacing w:line="380" w:lineRule="exact"/>
              <w:jc w:val="center"/>
              <w:rPr>
                <w:rFonts w:hAnsi="宋体"/>
                <w:b/>
              </w:rPr>
            </w:pPr>
          </w:p>
        </w:tc>
      </w:tr>
      <w:tr w14:paraId="5FFD95A5">
        <w:tblPrEx>
          <w:tblCellMar>
            <w:top w:w="0" w:type="dxa"/>
            <w:left w:w="108" w:type="dxa"/>
            <w:bottom w:w="0" w:type="dxa"/>
            <w:right w:w="108" w:type="dxa"/>
          </w:tblCellMar>
        </w:tblPrEx>
        <w:trPr>
          <w:trHeight w:val="655" w:hRule="atLeast"/>
          <w:jc w:val="center"/>
        </w:trPr>
        <w:tc>
          <w:tcPr>
            <w:tcW w:w="9252" w:type="dxa"/>
            <w:gridSpan w:val="5"/>
            <w:tcBorders>
              <w:top w:val="single" w:color="auto" w:sz="4" w:space="0"/>
              <w:left w:val="single" w:color="auto" w:sz="4" w:space="0"/>
              <w:bottom w:val="single" w:color="auto" w:sz="4" w:space="0"/>
              <w:right w:val="single" w:color="auto" w:sz="4" w:space="0"/>
            </w:tcBorders>
            <w:vAlign w:val="center"/>
          </w:tcPr>
          <w:p w14:paraId="510E442A">
            <w:pPr>
              <w:spacing w:line="380" w:lineRule="exact"/>
            </w:pPr>
            <w:r>
              <w:rPr>
                <w:rFonts w:hint="eastAsia" w:ascii="宋体" w:hAnsi="宋体"/>
                <w:sz w:val="24"/>
              </w:rPr>
              <w:t>合计：人民币</w:t>
            </w:r>
            <w:r>
              <w:rPr>
                <w:rFonts w:hint="eastAsia" w:ascii="宋体" w:hAnsi="宋体"/>
                <w:sz w:val="24"/>
                <w:u w:val="single"/>
              </w:rPr>
              <w:t xml:space="preserve">                                 </w:t>
            </w:r>
            <w:r>
              <w:rPr>
                <w:rFonts w:hint="eastAsia" w:ascii="宋体" w:hAnsi="宋体"/>
                <w:sz w:val="24"/>
              </w:rPr>
              <w:t>元整</w:t>
            </w:r>
          </w:p>
        </w:tc>
      </w:tr>
    </w:tbl>
    <w:p w14:paraId="2E232555">
      <w:pPr>
        <w:spacing w:line="360" w:lineRule="auto"/>
        <w:jc w:val="left"/>
      </w:pPr>
      <w:r>
        <w:rPr>
          <w:rFonts w:hint="eastAsia" w:ascii="宋体" w:hAnsi="宋体" w:cs="宋体"/>
          <w:b/>
          <w:bCs/>
          <w:sz w:val="24"/>
        </w:rPr>
        <w:t>注：</w:t>
      </w:r>
      <w:r>
        <w:rPr>
          <w:rFonts w:hint="eastAsia" w:ascii="宋体" w:hAnsi="宋体" w:cs="宋体"/>
          <w:sz w:val="24"/>
        </w:rPr>
        <w:t>以上合同金额包括整个服务期内所需的一切人工费、办公场地费用、管理费、工具、设备、保险、交通、利润、验收、税收（包含须由供应商承担的各项税费）、其他辅助工作等完成本项目的所有费用等。</w:t>
      </w:r>
    </w:p>
    <w:p w14:paraId="34D9B0DA">
      <w:pPr>
        <w:tabs>
          <w:tab w:val="left" w:pos="5500"/>
        </w:tabs>
        <w:autoSpaceDE w:val="0"/>
        <w:adjustRightInd w:val="0"/>
        <w:spacing w:line="360" w:lineRule="auto"/>
        <w:ind w:firstLine="480"/>
        <w:jc w:val="left"/>
        <w:rPr>
          <w:rFonts w:hAnsi="宋体"/>
          <w:b/>
          <w:sz w:val="24"/>
        </w:rPr>
      </w:pPr>
      <w:r>
        <w:rPr>
          <w:rFonts w:hint="eastAsia" w:hAnsi="宋体"/>
          <w:b/>
          <w:sz w:val="24"/>
        </w:rPr>
        <w:t>第二条：质量要求：</w:t>
      </w:r>
    </w:p>
    <w:p w14:paraId="3DF71403">
      <w:pPr>
        <w:autoSpaceDE w:val="0"/>
        <w:adjustRightInd w:val="0"/>
        <w:spacing w:line="360" w:lineRule="auto"/>
        <w:ind w:firstLine="501" w:firstLineChars="209"/>
        <w:jc w:val="left"/>
        <w:rPr>
          <w:rFonts w:ascii="宋体" w:hAnsi="宋体"/>
          <w:sz w:val="24"/>
        </w:rPr>
      </w:pPr>
      <w:r>
        <w:rPr>
          <w:rFonts w:hint="eastAsia" w:hAnsi="宋体"/>
          <w:sz w:val="24"/>
        </w:rPr>
        <w:t>乙方保证提供的服务符合国家相关规程和规范要求</w:t>
      </w:r>
      <w:r>
        <w:rPr>
          <w:rFonts w:hint="eastAsia" w:ascii="宋体" w:hAnsi="宋体" w:cs="宋体"/>
          <w:sz w:val="24"/>
        </w:rPr>
        <w:t>。</w:t>
      </w:r>
    </w:p>
    <w:p w14:paraId="472C4E94">
      <w:pPr>
        <w:autoSpaceDE w:val="0"/>
        <w:adjustRightInd w:val="0"/>
        <w:spacing w:line="480" w:lineRule="exact"/>
        <w:ind w:firstLine="360" w:firstLineChars="150"/>
        <w:jc w:val="left"/>
        <w:rPr>
          <w:rFonts w:ascii="宋体" w:hAnsi="宋体"/>
          <w:kern w:val="0"/>
          <w:sz w:val="24"/>
        </w:rPr>
      </w:pPr>
      <w:r>
        <w:rPr>
          <w:rFonts w:hint="eastAsia" w:ascii="宋体" w:hAnsi="宋体"/>
          <w:kern w:val="0"/>
          <w:sz w:val="24"/>
        </w:rPr>
        <w:t xml:space="preserve"> </w:t>
      </w:r>
      <w:r>
        <w:rPr>
          <w:rFonts w:hint="eastAsia" w:ascii="宋体" w:hAnsi="宋体"/>
          <w:b/>
          <w:kern w:val="0"/>
          <w:sz w:val="24"/>
        </w:rPr>
        <w:t>第三条：服务期</w:t>
      </w:r>
    </w:p>
    <w:p w14:paraId="5F2B51DB">
      <w:pPr>
        <w:spacing w:line="400" w:lineRule="exact"/>
        <w:ind w:firstLine="480" w:firstLineChars="200"/>
        <w:rPr>
          <w:rFonts w:hAnsi="宋体"/>
          <w:spacing w:val="-6"/>
          <w:sz w:val="24"/>
        </w:rPr>
      </w:pPr>
      <w:r>
        <w:rPr>
          <w:rFonts w:hint="eastAsia" w:ascii="宋体" w:hAnsi="宋体"/>
          <w:sz w:val="24"/>
        </w:rPr>
        <w:t>本项目的服务期自政府采购合同签订生效之日起至2026年11月</w:t>
      </w:r>
      <w:r>
        <w:rPr>
          <w:rFonts w:hint="eastAsia" w:ascii="宋体" w:hAnsi="宋体"/>
          <w:sz w:val="24"/>
          <w:lang w:val="en-US" w:eastAsia="zh-CN"/>
        </w:rPr>
        <w:t>20</w:t>
      </w:r>
      <w:r>
        <w:rPr>
          <w:rFonts w:hint="eastAsia" w:ascii="宋体" w:hAnsi="宋体"/>
          <w:sz w:val="24"/>
        </w:rPr>
        <w:t>日。</w:t>
      </w:r>
      <w:r>
        <w:rPr>
          <w:rFonts w:hint="eastAsia" w:hAnsi="宋体"/>
          <w:spacing w:val="-6"/>
          <w:sz w:val="24"/>
        </w:rPr>
        <w:t>如在规定的时间内由于乙方的原因不能完成的，乙方应承担由此给甲方造成的损失。</w:t>
      </w:r>
    </w:p>
    <w:p w14:paraId="55012337">
      <w:pPr>
        <w:autoSpaceDE w:val="0"/>
        <w:adjustRightInd w:val="0"/>
        <w:spacing w:line="360" w:lineRule="auto"/>
        <w:ind w:firstLine="480" w:firstLineChars="200"/>
        <w:jc w:val="left"/>
        <w:rPr>
          <w:rFonts w:hAnsi="宋体"/>
          <w:sz w:val="24"/>
        </w:rPr>
      </w:pPr>
      <w:r>
        <w:rPr>
          <w:rFonts w:hint="eastAsia" w:hAnsi="宋体"/>
          <w:sz w:val="24"/>
        </w:rPr>
        <w:t>合同履行地点：由甲方指定。</w:t>
      </w:r>
    </w:p>
    <w:p w14:paraId="632C9863">
      <w:pPr>
        <w:autoSpaceDE w:val="0"/>
        <w:adjustRightInd w:val="0"/>
        <w:spacing w:line="480" w:lineRule="exact"/>
        <w:ind w:firstLine="361" w:firstLineChars="150"/>
        <w:jc w:val="left"/>
        <w:rPr>
          <w:rFonts w:ascii="宋体" w:hAnsi="宋体"/>
          <w:b/>
          <w:bCs/>
          <w:kern w:val="0"/>
          <w:sz w:val="24"/>
        </w:rPr>
      </w:pPr>
      <w:r>
        <w:rPr>
          <w:rFonts w:hint="eastAsia" w:ascii="宋体" w:hAnsi="宋体"/>
          <w:b/>
          <w:bCs/>
          <w:kern w:val="0"/>
          <w:sz w:val="24"/>
        </w:rPr>
        <w:t>第四条：主要服务内容</w:t>
      </w:r>
    </w:p>
    <w:p w14:paraId="2FDC3FBC">
      <w:pPr>
        <w:snapToGrid w:val="0"/>
        <w:spacing w:line="360" w:lineRule="auto"/>
        <w:ind w:firstLine="480" w:firstLineChars="200"/>
        <w:outlineLvl w:val="0"/>
        <w:rPr>
          <w:rFonts w:ascii="宋体" w:hAnsi="宋体" w:cs="宋体"/>
          <w:sz w:val="24"/>
          <w:szCs w:val="24"/>
        </w:rPr>
      </w:pPr>
      <w:r>
        <w:rPr>
          <w:rFonts w:hint="eastAsia" w:ascii="宋体" w:hAnsi="宋体" w:cs="宋体"/>
          <w:sz w:val="24"/>
        </w:rPr>
        <w:t xml:space="preserve"> </w:t>
      </w:r>
      <w:r>
        <w:rPr>
          <w:rFonts w:hint="eastAsia" w:ascii="宋体" w:hAnsi="宋体" w:cs="宋体"/>
          <w:sz w:val="24"/>
          <w:szCs w:val="24"/>
        </w:rPr>
        <w:t>1、质量标准：</w:t>
      </w:r>
    </w:p>
    <w:p w14:paraId="6DA5BEE1">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参照《水利工程白蚁防治技术指南》、《水利工程白蚁防治技术规程》SL/T836-2024,《浙江省水利工程蚁患防治工作指导书〔2023〕16号》等标准。</w:t>
      </w:r>
    </w:p>
    <w:p w14:paraId="504CBF93">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 xml:space="preserve">2、服务期目标和任务： </w:t>
      </w:r>
    </w:p>
    <w:p w14:paraId="62550F18">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（1）服务期目标：坚持“先治理，后预防，防治结合，科学管理，依法监管，强化责任”的有害生物防治方针，制定科学的治理、防范措施，有效阻隔白蚁对大坝的侵蚀危害。</w:t>
      </w:r>
    </w:p>
    <w:p w14:paraId="20FADDDC">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（2）服务期要求：通过施工后控制水库堤防管理范围内基本无蚁害。</w:t>
      </w:r>
    </w:p>
    <w:p w14:paraId="17D32455">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（3）灭治要求：实施过程中发现某座水库或堤防白蚁危害较为严重的，需要通过人工挖巢手段除治的，应将该座水库、堤防白蚁防治方案形成文字材料，经业主单位审核同意后才能实施。</w:t>
      </w:r>
    </w:p>
    <w:p w14:paraId="20A5659D">
      <w:pPr>
        <w:spacing w:line="360" w:lineRule="auto"/>
        <w:ind w:firstLine="480" w:firstLineChars="200"/>
        <w:rPr>
          <w:rFonts w:ascii="宋体" w:hAnsi="宋体" w:cs="宋体"/>
          <w:sz w:val="24"/>
          <w:szCs w:val="24"/>
        </w:rPr>
      </w:pPr>
      <w:r>
        <w:rPr>
          <w:rFonts w:hint="eastAsia" w:ascii="宋体" w:hAnsi="宋体" w:cs="宋体"/>
          <w:sz w:val="24"/>
          <w:szCs w:val="24"/>
        </w:rPr>
        <w:t>3、治理期：须在 2026 年 11 月</w:t>
      </w:r>
      <w:r>
        <w:rPr>
          <w:rFonts w:hint="eastAsia" w:ascii="宋体" w:hAnsi="宋体" w:cs="宋体"/>
          <w:sz w:val="24"/>
          <w:szCs w:val="24"/>
          <w:lang w:val="en-US" w:eastAsia="zh-CN"/>
        </w:rPr>
        <w:t>20</w:t>
      </w:r>
      <w:r>
        <w:rPr>
          <w:rFonts w:hint="eastAsia" w:ascii="宋体" w:hAnsi="宋体" w:cs="宋体"/>
          <w:sz w:val="24"/>
          <w:szCs w:val="24"/>
        </w:rPr>
        <w:t>日前完成全部治理工作，并提交治理成果报告。</w:t>
      </w:r>
    </w:p>
    <w:p w14:paraId="0D9059D8">
      <w:pPr>
        <w:spacing w:line="360" w:lineRule="auto"/>
        <w:ind w:firstLine="480" w:firstLineChars="200"/>
        <w:rPr>
          <w:rFonts w:ascii="宋体" w:hAnsi="宋体" w:cs="宋体"/>
          <w:sz w:val="24"/>
          <w:szCs w:val="24"/>
        </w:rPr>
      </w:pPr>
      <w:r>
        <w:rPr>
          <w:rFonts w:hint="eastAsia" w:ascii="宋体" w:hAnsi="宋体" w:cs="宋体"/>
          <w:sz w:val="24"/>
          <w:szCs w:val="24"/>
        </w:rPr>
        <w:t>4、服务响应时间：要求在接到采购人的指令后，需在 12 小时内到达采购人指定现场，未达到要求的，每迟到一次向采购人支付违约金2000 元。</w:t>
      </w:r>
    </w:p>
    <w:p w14:paraId="54FC9B81">
      <w:pPr>
        <w:spacing w:line="360" w:lineRule="auto"/>
        <w:ind w:firstLine="480" w:firstLineChars="200"/>
        <w:rPr>
          <w:rFonts w:ascii="宋体" w:hAnsi="宋体" w:cs="宋体"/>
          <w:sz w:val="24"/>
          <w:szCs w:val="24"/>
        </w:rPr>
      </w:pPr>
      <w:r>
        <w:rPr>
          <w:rFonts w:hint="eastAsia" w:hAnsi="宋体" w:cs="宋体"/>
          <w:sz w:val="24"/>
          <w:szCs w:val="24"/>
        </w:rPr>
        <w:t>5、</w:t>
      </w:r>
      <w:r>
        <w:rPr>
          <w:rFonts w:hint="eastAsia" w:ascii="宋体" w:hAnsi="宋体" w:cs="宋体"/>
          <w:sz w:val="24"/>
          <w:szCs w:val="24"/>
        </w:rPr>
        <w:t>需按项目需求配置车辆、白蚁防治施工机械设备与保障质量安全的技术装备，并满足项目实施要求。</w:t>
      </w:r>
    </w:p>
    <w:p w14:paraId="2228CE9F">
      <w:pPr>
        <w:spacing w:line="360" w:lineRule="auto"/>
        <w:ind w:firstLine="240" w:firstLineChars="100"/>
        <w:rPr>
          <w:rFonts w:ascii="宋体" w:hAnsi="宋体" w:cs="宋体"/>
          <w:sz w:val="24"/>
          <w:szCs w:val="24"/>
        </w:rPr>
      </w:pPr>
      <w:r>
        <w:rPr>
          <w:rFonts w:hint="eastAsia" w:ascii="宋体" w:hAnsi="宋体" w:cs="宋体"/>
          <w:sz w:val="24"/>
          <w:szCs w:val="24"/>
        </w:rPr>
        <w:t>6、项目负责人应具有白蚁防治专业职称,专职负责本项目工作。</w:t>
      </w:r>
    </w:p>
    <w:p w14:paraId="4EFA28BC">
      <w:pPr>
        <w:autoSpaceDE w:val="0"/>
        <w:adjustRightInd w:val="0"/>
        <w:spacing w:line="360" w:lineRule="auto"/>
        <w:ind w:firstLine="504" w:firstLineChars="209"/>
        <w:jc w:val="left"/>
        <w:rPr>
          <w:rFonts w:ascii="宋体" w:hAnsi="宋体"/>
          <w:b/>
          <w:kern w:val="0"/>
          <w:sz w:val="24"/>
        </w:rPr>
      </w:pPr>
      <w:r>
        <w:rPr>
          <w:rFonts w:hint="eastAsia" w:ascii="宋体" w:hAnsi="宋体"/>
          <w:b/>
          <w:kern w:val="0"/>
          <w:sz w:val="24"/>
        </w:rPr>
        <w:t>第五条：验收组织</w:t>
      </w:r>
    </w:p>
    <w:p w14:paraId="3C6340F9">
      <w:pPr>
        <w:snapToGrid w:val="0"/>
        <w:spacing w:line="360" w:lineRule="auto"/>
        <w:ind w:firstLine="480" w:firstLineChars="200"/>
        <w:outlineLvl w:val="0"/>
        <w:rPr>
          <w:rFonts w:ascii="宋体" w:hAnsi="宋体" w:cs="宋体"/>
          <w:sz w:val="24"/>
          <w:szCs w:val="24"/>
        </w:rPr>
      </w:pPr>
      <w:r>
        <w:rPr>
          <w:rFonts w:hint="eastAsia" w:ascii="宋体" w:hAnsi="宋体" w:cs="宋体"/>
          <w:sz w:val="24"/>
          <w:szCs w:val="24"/>
        </w:rPr>
        <w:t>1、2026年11月</w:t>
      </w:r>
      <w:r>
        <w:rPr>
          <w:rFonts w:hint="eastAsia" w:ascii="宋体" w:hAnsi="宋体" w:cs="宋体"/>
          <w:sz w:val="24"/>
          <w:szCs w:val="24"/>
          <w:lang w:val="en-US" w:eastAsia="zh-CN"/>
        </w:rPr>
        <w:t>20</w:t>
      </w:r>
      <w:r>
        <w:rPr>
          <w:rFonts w:hint="eastAsia" w:ascii="宋体" w:hAnsi="宋体" w:cs="宋体"/>
          <w:sz w:val="24"/>
          <w:szCs w:val="24"/>
        </w:rPr>
        <w:t>日前承包人提供年度工作总结报告，采购人有权随机抽样检查。</w:t>
      </w:r>
    </w:p>
    <w:p w14:paraId="3CD27AF3">
      <w:pPr>
        <w:snapToGrid w:val="0"/>
        <w:spacing w:line="360" w:lineRule="auto"/>
        <w:ind w:firstLine="480" w:firstLineChars="200"/>
        <w:outlineLvl w:val="0"/>
        <w:rPr>
          <w:rFonts w:ascii="仿宋" w:hAnsi="仿宋" w:eastAsia="仿宋" w:cs="仿宋"/>
          <w:spacing w:val="-1"/>
          <w:sz w:val="28"/>
          <w:szCs w:val="28"/>
        </w:rPr>
      </w:pPr>
      <w:r>
        <w:rPr>
          <w:rFonts w:hint="eastAsia" w:ascii="宋体" w:hAnsi="宋体" w:cs="宋体"/>
          <w:sz w:val="24"/>
          <w:szCs w:val="24"/>
        </w:rPr>
        <w:t>2、服务期满后采购人委托第三方或通过防治效果进行验收，验收时应无白蚁活动迹象，各项资料齐全。</w:t>
      </w:r>
      <w:r>
        <w:rPr>
          <w:rFonts w:hint="eastAsia" w:ascii="宋体" w:hAnsi="宋体" w:cs="宋体"/>
          <w:kern w:val="0"/>
          <w:sz w:val="24"/>
        </w:rPr>
        <w:t>需具备的资料为：防治单位基本情况、项目概况、防治内容、防治方法、施工进度安排和完成情况、白蚁防治合同、白蚁防治图片等。</w:t>
      </w:r>
    </w:p>
    <w:p w14:paraId="304F725E">
      <w:pPr>
        <w:autoSpaceDE w:val="0"/>
        <w:adjustRightInd w:val="0"/>
        <w:spacing w:line="480" w:lineRule="exact"/>
        <w:ind w:firstLine="482" w:firstLineChars="200"/>
        <w:jc w:val="left"/>
        <w:rPr>
          <w:rFonts w:ascii="宋体" w:hAnsi="宋体"/>
          <w:b/>
          <w:kern w:val="0"/>
          <w:sz w:val="24"/>
        </w:rPr>
      </w:pPr>
      <w:r>
        <w:rPr>
          <w:rFonts w:hint="eastAsia" w:ascii="宋体" w:hAnsi="宋体"/>
          <w:b/>
          <w:kern w:val="0"/>
          <w:sz w:val="24"/>
        </w:rPr>
        <w:t>第六条：服务款支付</w:t>
      </w:r>
    </w:p>
    <w:p w14:paraId="394E97E6">
      <w:pPr>
        <w:autoSpaceDE w:val="0"/>
        <w:adjustRightInd w:val="0"/>
        <w:spacing w:line="360" w:lineRule="auto"/>
        <w:ind w:firstLine="501" w:firstLineChars="209"/>
        <w:jc w:val="left"/>
        <w:rPr>
          <w:rFonts w:ascii="宋体" w:hAnsi="宋体"/>
          <w:kern w:val="0"/>
          <w:sz w:val="24"/>
        </w:rPr>
      </w:pPr>
      <w:r>
        <w:rPr>
          <w:rFonts w:hint="eastAsia"/>
          <w:sz w:val="24"/>
        </w:rPr>
        <w:t>甲方</w:t>
      </w:r>
      <w:r>
        <w:rPr>
          <w:sz w:val="24"/>
        </w:rPr>
        <w:t>根据</w:t>
      </w:r>
      <w:r>
        <w:rPr>
          <w:rFonts w:hint="eastAsia" w:ascii="宋体" w:hAnsi="宋体"/>
          <w:kern w:val="0"/>
          <w:sz w:val="24"/>
        </w:rPr>
        <w:t>合同、投标文件等资料进行验收。</w:t>
      </w:r>
    </w:p>
    <w:p w14:paraId="1D0F73E1">
      <w:pPr>
        <w:spacing w:line="360" w:lineRule="auto"/>
        <w:ind w:left="-181" w:leftChars="-86" w:right="-178" w:rightChars="-85" w:firstLine="696" w:firstLineChars="290"/>
        <w:rPr>
          <w:rFonts w:ascii="宋体" w:hAnsi="宋体" w:cs="宋体"/>
          <w:sz w:val="24"/>
        </w:rPr>
      </w:pPr>
      <w:r>
        <w:rPr>
          <w:rFonts w:hint="eastAsia" w:ascii="宋体" w:hAnsi="宋体" w:cs="宋体"/>
          <w:sz w:val="24"/>
        </w:rPr>
        <w:t>项目款结算采取分期付款方式。</w:t>
      </w:r>
    </w:p>
    <w:p w14:paraId="07B64796">
      <w:pPr>
        <w:spacing w:line="360" w:lineRule="auto"/>
        <w:ind w:firstLine="720" w:firstLineChars="300"/>
        <w:jc w:val="left"/>
        <w:rPr>
          <w:rFonts w:ascii="宋体" w:hAnsi="宋体" w:cs="宋体"/>
          <w:color w:val="auto"/>
          <w:sz w:val="24"/>
        </w:rPr>
      </w:pPr>
      <w:r>
        <w:rPr>
          <w:rFonts w:hint="eastAsia" w:ascii="宋体" w:hAnsi="宋体" w:cs="宋体"/>
          <w:color w:val="auto"/>
          <w:sz w:val="24"/>
        </w:rPr>
        <w:t>1.合同签订生效之日起7个工作日内，采购单位支付合同价款的50%预付款；</w:t>
      </w:r>
    </w:p>
    <w:p w14:paraId="638E4D28">
      <w:pPr>
        <w:spacing w:line="360" w:lineRule="auto"/>
        <w:ind w:firstLine="720" w:firstLineChars="300"/>
        <w:jc w:val="left"/>
        <w:rPr>
          <w:rFonts w:ascii="宋体" w:hAnsi="宋体" w:cs="宋体"/>
          <w:color w:val="auto"/>
          <w:sz w:val="24"/>
        </w:rPr>
      </w:pPr>
      <w:r>
        <w:rPr>
          <w:rFonts w:hint="eastAsia" w:ascii="宋体" w:hAnsi="宋体" w:cs="宋体"/>
          <w:color w:val="auto"/>
          <w:sz w:val="24"/>
        </w:rPr>
        <w:t>2.服务期结束经验收完成后支付合同价款的100%。</w:t>
      </w:r>
    </w:p>
    <w:p w14:paraId="1550740D">
      <w:pPr>
        <w:tabs>
          <w:tab w:val="left" w:pos="6140"/>
        </w:tabs>
        <w:spacing w:line="480" w:lineRule="exact"/>
        <w:ind w:right="-178" w:rightChars="-85" w:firstLine="482" w:firstLineChars="200"/>
        <w:rPr>
          <w:rFonts w:ascii="宋体" w:hAnsi="宋体"/>
          <w:b/>
          <w:kern w:val="0"/>
          <w:sz w:val="24"/>
        </w:rPr>
      </w:pPr>
      <w:r>
        <w:rPr>
          <w:rFonts w:hint="eastAsia" w:ascii="宋体" w:hAnsi="宋体"/>
          <w:b/>
          <w:kern w:val="0"/>
          <w:sz w:val="24"/>
        </w:rPr>
        <w:t xml:space="preserve">第七条：履约保证金: </w:t>
      </w:r>
      <w:r>
        <w:rPr>
          <w:rFonts w:hint="eastAsia" w:ascii="宋体" w:hAnsi="宋体"/>
          <w:kern w:val="0"/>
          <w:sz w:val="24"/>
        </w:rPr>
        <w:t xml:space="preserve"> 无。</w:t>
      </w:r>
      <w:r>
        <w:rPr>
          <w:rFonts w:hint="eastAsia" w:ascii="宋体" w:hAnsi="宋体"/>
          <w:kern w:val="0"/>
          <w:sz w:val="24"/>
        </w:rPr>
        <w:tab/>
      </w:r>
    </w:p>
    <w:p w14:paraId="1EA21B26">
      <w:pPr>
        <w:spacing w:line="480" w:lineRule="exact"/>
        <w:ind w:left="-181" w:leftChars="-86" w:right="-178" w:rightChars="-85" w:firstLine="730" w:firstLineChars="303"/>
        <w:rPr>
          <w:rFonts w:ascii="宋体" w:hAnsi="宋体"/>
          <w:b/>
          <w:kern w:val="0"/>
          <w:sz w:val="24"/>
        </w:rPr>
      </w:pPr>
      <w:r>
        <w:rPr>
          <w:rFonts w:hint="eastAsia" w:ascii="宋体" w:hAnsi="宋体"/>
          <w:b/>
          <w:kern w:val="0"/>
          <w:sz w:val="24"/>
        </w:rPr>
        <w:t>第八条：其他要求</w:t>
      </w:r>
    </w:p>
    <w:p w14:paraId="098D2E76">
      <w:pPr>
        <w:widowControl/>
        <w:autoSpaceDE w:val="0"/>
        <w:autoSpaceDN w:val="0"/>
        <w:spacing w:line="440" w:lineRule="exact"/>
        <w:textAlignment w:val="bottom"/>
        <w:rPr>
          <w:rFonts w:hAnsi="宋体"/>
          <w:sz w:val="24"/>
        </w:rPr>
      </w:pPr>
      <w:r>
        <w:rPr>
          <w:rFonts w:hint="eastAsia" w:hAnsi="宋体"/>
          <w:sz w:val="24"/>
        </w:rPr>
        <w:t xml:space="preserve">    1、乙方在履行合同义务期间，应遵守国家有关法律、法规、维护甲方的合法权益。</w:t>
      </w:r>
    </w:p>
    <w:p w14:paraId="5A96626E">
      <w:pPr>
        <w:widowControl/>
        <w:autoSpaceDE w:val="0"/>
        <w:autoSpaceDN w:val="0"/>
        <w:spacing w:line="440" w:lineRule="exact"/>
        <w:textAlignment w:val="bottom"/>
        <w:rPr>
          <w:rFonts w:hAnsi="宋体"/>
          <w:sz w:val="24"/>
        </w:rPr>
      </w:pPr>
      <w:r>
        <w:rPr>
          <w:rFonts w:hint="eastAsia" w:hAnsi="宋体"/>
          <w:sz w:val="24"/>
        </w:rPr>
        <w:t xml:space="preserve">    2、乙方应组建能够满足本项目服务需要的项目组，按照工作范围和内容完成服务工作，并按约定向甲方汇报工作进展。</w:t>
      </w:r>
    </w:p>
    <w:p w14:paraId="12121A8B">
      <w:pPr>
        <w:widowControl/>
        <w:autoSpaceDE w:val="0"/>
        <w:autoSpaceDN w:val="0"/>
        <w:spacing w:line="440" w:lineRule="exact"/>
        <w:textAlignment w:val="bottom"/>
        <w:rPr>
          <w:rFonts w:hAnsi="宋体"/>
          <w:sz w:val="24"/>
        </w:rPr>
      </w:pPr>
      <w:r>
        <w:rPr>
          <w:rFonts w:hint="eastAsia" w:hAnsi="宋体"/>
          <w:sz w:val="24"/>
        </w:rPr>
        <w:t xml:space="preserve">    3、乙方应自行承担项目实施过程中的安全责任，甲方在任何情况下不承担任何责任。</w:t>
      </w:r>
    </w:p>
    <w:p w14:paraId="6125B1DD">
      <w:pPr>
        <w:autoSpaceDE w:val="0"/>
        <w:adjustRightInd w:val="0"/>
        <w:spacing w:line="480" w:lineRule="exact"/>
        <w:ind w:firstLine="480"/>
        <w:jc w:val="left"/>
        <w:rPr>
          <w:rFonts w:ascii="宋体" w:hAnsi="宋体"/>
          <w:b/>
          <w:sz w:val="24"/>
        </w:rPr>
      </w:pPr>
      <w:r>
        <w:rPr>
          <w:rFonts w:hint="eastAsia" w:ascii="宋体" w:hAnsi="宋体"/>
          <w:b/>
          <w:kern w:val="0"/>
          <w:sz w:val="24"/>
        </w:rPr>
        <w:t>第九条：</w:t>
      </w:r>
      <w:r>
        <w:rPr>
          <w:rFonts w:hint="eastAsia" w:ascii="宋体" w:hAnsi="宋体"/>
          <w:sz w:val="24"/>
        </w:rPr>
        <w:t>乙方承担完成本采购项目的一切费用(包括不可预见费用)和市场风险。</w:t>
      </w:r>
    </w:p>
    <w:p w14:paraId="05D3947E">
      <w:pPr>
        <w:spacing w:line="300" w:lineRule="auto"/>
        <w:ind w:firstLine="482" w:firstLineChars="200"/>
        <w:rPr>
          <w:rFonts w:ascii="宋体" w:hAnsi="宋体"/>
          <w:b/>
          <w:sz w:val="24"/>
        </w:rPr>
      </w:pPr>
      <w:r>
        <w:rPr>
          <w:rFonts w:hint="eastAsia" w:ascii="宋体" w:hAnsi="宋体"/>
          <w:b/>
          <w:sz w:val="24"/>
        </w:rPr>
        <w:t>第十条  其他约定：</w:t>
      </w:r>
    </w:p>
    <w:p w14:paraId="36A57A16">
      <w:pPr>
        <w:autoSpaceDE w:val="0"/>
        <w:adjustRightInd w:val="0"/>
        <w:spacing w:line="480" w:lineRule="exact"/>
        <w:ind w:firstLine="480"/>
        <w:jc w:val="left"/>
      </w:pPr>
      <w:r>
        <w:rPr>
          <w:rFonts w:hint="eastAsia" w:ascii="宋体" w:hAnsi="宋体"/>
          <w:sz w:val="24"/>
        </w:rPr>
        <w:t>本项目需签署保密协议，具体内容详见合同附件。</w:t>
      </w:r>
    </w:p>
    <w:p w14:paraId="57DA2F02">
      <w:pPr>
        <w:spacing w:line="480" w:lineRule="exact"/>
        <w:rPr>
          <w:rFonts w:ascii="宋体" w:hAnsi="宋体"/>
          <w:kern w:val="0"/>
          <w:sz w:val="24"/>
        </w:rPr>
      </w:pPr>
      <w:r>
        <w:rPr>
          <w:rFonts w:hint="eastAsia" w:ascii="宋体" w:hAnsi="宋体"/>
          <w:kern w:val="0"/>
          <w:sz w:val="24"/>
        </w:rPr>
        <w:t xml:space="preserve">    </w:t>
      </w:r>
    </w:p>
    <w:p w14:paraId="55CC9C15">
      <w:pPr>
        <w:spacing w:line="480" w:lineRule="exact"/>
        <w:rPr>
          <w:rFonts w:ascii="宋体" w:hAnsi="宋体"/>
          <w:b/>
          <w:sz w:val="24"/>
        </w:rPr>
      </w:pPr>
      <w:r>
        <w:rPr>
          <w:rFonts w:hint="eastAsia" w:ascii="宋体" w:hAnsi="宋体"/>
          <w:b/>
          <w:sz w:val="24"/>
        </w:rPr>
        <w:t>第十一条  违约责任</w:t>
      </w:r>
    </w:p>
    <w:p w14:paraId="5BDE6123">
      <w:pPr>
        <w:autoSpaceDE w:val="0"/>
        <w:adjustRightInd w:val="0"/>
        <w:spacing w:line="480" w:lineRule="exact"/>
        <w:ind w:firstLine="501" w:firstLineChars="209"/>
        <w:jc w:val="left"/>
        <w:rPr>
          <w:rFonts w:ascii="宋体" w:hAnsi="宋体"/>
          <w:kern w:val="0"/>
          <w:sz w:val="24"/>
        </w:rPr>
      </w:pPr>
      <w:r>
        <w:rPr>
          <w:rFonts w:hint="eastAsia" w:ascii="宋体" w:hAnsi="宋体" w:cs="宋体"/>
          <w:kern w:val="0"/>
          <w:sz w:val="24"/>
        </w:rPr>
        <w:t>由于乙方原因(除不可抗力外)不能按期履行合同约定服务项目，逾期每一天乙方应按合同总价款的千分之三承担违约金，在合同项目款支付时一次性扣除。若逾期十天(含十天)以上的，甲方有权终止合同。</w:t>
      </w:r>
    </w:p>
    <w:p w14:paraId="4A21BAB0">
      <w:pPr>
        <w:autoSpaceDE w:val="0"/>
        <w:adjustRightInd w:val="0"/>
        <w:spacing w:line="480" w:lineRule="exact"/>
        <w:jc w:val="left"/>
        <w:rPr>
          <w:rFonts w:ascii="宋体" w:hAnsi="宋体"/>
          <w:kern w:val="0"/>
          <w:sz w:val="24"/>
        </w:rPr>
      </w:pPr>
      <w:r>
        <w:rPr>
          <w:rFonts w:hint="eastAsia" w:ascii="宋体" w:hAnsi="宋体"/>
          <w:kern w:val="0"/>
          <w:sz w:val="24"/>
        </w:rPr>
        <w:t xml:space="preserve">   乙方按合同要求完成服务后，超出付款期，</w:t>
      </w:r>
      <w:r>
        <w:rPr>
          <w:rFonts w:hint="eastAsia" w:ascii="宋体" w:hAnsi="宋体"/>
          <w:sz w:val="24"/>
        </w:rPr>
        <w:t>甲</w:t>
      </w:r>
      <w:r>
        <w:rPr>
          <w:rFonts w:hint="eastAsia" w:ascii="宋体" w:hAnsi="宋体"/>
          <w:kern w:val="0"/>
          <w:sz w:val="24"/>
        </w:rPr>
        <w:t>方每逾一天，</w:t>
      </w:r>
      <w:r>
        <w:rPr>
          <w:rFonts w:hint="eastAsia" w:ascii="宋体" w:hAnsi="宋体"/>
          <w:sz w:val="24"/>
        </w:rPr>
        <w:t>甲</w:t>
      </w:r>
      <w:r>
        <w:rPr>
          <w:rFonts w:hint="eastAsia" w:ascii="宋体" w:hAnsi="宋体"/>
          <w:kern w:val="0"/>
          <w:sz w:val="24"/>
        </w:rPr>
        <w:t>方应向乙方支付合同金额的万分之五的滞纳金。如遇特殊情况甲方要求推迟验收的，必须事先征得乙方的同意，否则应承担由此给乙方造成的损失。</w:t>
      </w:r>
    </w:p>
    <w:p w14:paraId="1A556C2C">
      <w:pPr>
        <w:autoSpaceDE w:val="0"/>
        <w:adjustRightInd w:val="0"/>
        <w:spacing w:line="480" w:lineRule="exact"/>
        <w:ind w:firstLine="504" w:firstLineChars="209"/>
        <w:jc w:val="left"/>
        <w:rPr>
          <w:rFonts w:ascii="宋体" w:hAnsi="宋体"/>
          <w:b/>
          <w:kern w:val="0"/>
          <w:sz w:val="24"/>
        </w:rPr>
      </w:pPr>
      <w:r>
        <w:rPr>
          <w:rFonts w:hint="eastAsia" w:ascii="宋体" w:hAnsi="宋体"/>
          <w:b/>
          <w:kern w:val="0"/>
          <w:sz w:val="24"/>
        </w:rPr>
        <w:t>第十二条：争议的解决</w:t>
      </w:r>
    </w:p>
    <w:p w14:paraId="0D25FC48">
      <w:pPr>
        <w:autoSpaceDE w:val="0"/>
        <w:adjustRightInd w:val="0"/>
        <w:spacing w:line="480" w:lineRule="exact"/>
        <w:ind w:firstLine="501" w:firstLineChars="209"/>
        <w:jc w:val="left"/>
        <w:rPr>
          <w:rFonts w:ascii="宋体" w:hAnsi="宋体"/>
          <w:kern w:val="0"/>
          <w:sz w:val="24"/>
        </w:rPr>
      </w:pPr>
      <w:r>
        <w:rPr>
          <w:rFonts w:hint="eastAsia" w:ascii="宋体" w:hAnsi="宋体"/>
          <w:kern w:val="0"/>
          <w:sz w:val="24"/>
        </w:rPr>
        <w:t>1．因质量问题发生争议的，由</w:t>
      </w:r>
      <w:r>
        <w:rPr>
          <w:rFonts w:hint="eastAsia" w:ascii="宋体" w:hAnsi="宋体"/>
          <w:sz w:val="24"/>
        </w:rPr>
        <w:t>甲</w:t>
      </w:r>
      <w:r>
        <w:rPr>
          <w:rFonts w:hint="eastAsia" w:ascii="宋体" w:hAnsi="宋体"/>
          <w:kern w:val="0"/>
          <w:sz w:val="24"/>
        </w:rPr>
        <w:t>方委托有关技术部门进行质量鉴定，该鉴定的结论</w:t>
      </w:r>
      <w:r>
        <w:rPr>
          <w:rFonts w:hint="eastAsia" w:ascii="宋体" w:hAnsi="宋体"/>
          <w:sz w:val="24"/>
        </w:rPr>
        <w:t>甲</w:t>
      </w:r>
      <w:r>
        <w:rPr>
          <w:rFonts w:hint="eastAsia" w:ascii="宋体" w:hAnsi="宋体"/>
          <w:bCs/>
          <w:kern w:val="0"/>
          <w:sz w:val="24"/>
        </w:rPr>
        <w:t>乙</w:t>
      </w:r>
      <w:r>
        <w:rPr>
          <w:rFonts w:hint="eastAsia" w:ascii="宋体" w:hAnsi="宋体"/>
          <w:kern w:val="0"/>
          <w:sz w:val="24"/>
        </w:rPr>
        <w:t>双方应当接受，各方均有权直接向对方索赔，并签订书面处理协议书。</w:t>
      </w:r>
    </w:p>
    <w:p w14:paraId="22F7CC39">
      <w:pPr>
        <w:autoSpaceDE w:val="0"/>
        <w:adjustRightInd w:val="0"/>
        <w:spacing w:line="480" w:lineRule="exact"/>
        <w:ind w:firstLine="501" w:firstLineChars="209"/>
        <w:jc w:val="left"/>
        <w:rPr>
          <w:rFonts w:ascii="宋体" w:hAnsi="宋体"/>
          <w:kern w:val="0"/>
          <w:sz w:val="24"/>
        </w:rPr>
      </w:pPr>
      <w:r>
        <w:rPr>
          <w:rFonts w:hint="eastAsia" w:ascii="宋体" w:hAnsi="宋体"/>
          <w:kern w:val="0"/>
          <w:sz w:val="24"/>
        </w:rPr>
        <w:t>2．双方无法通过协商解决合同争议的，任何一方有权向建德市人民法院提出诉讼。</w:t>
      </w:r>
    </w:p>
    <w:p w14:paraId="710E724C">
      <w:pPr>
        <w:spacing w:line="480" w:lineRule="exact"/>
        <w:rPr>
          <w:rFonts w:ascii="宋体" w:hAnsi="宋体"/>
          <w:b/>
          <w:sz w:val="24"/>
        </w:rPr>
      </w:pPr>
      <w:r>
        <w:rPr>
          <w:rFonts w:hint="eastAsia" w:ascii="宋体" w:hAnsi="宋体"/>
          <w:b/>
          <w:sz w:val="24"/>
        </w:rPr>
        <w:t xml:space="preserve">    第十三条  合同的生效</w:t>
      </w:r>
    </w:p>
    <w:p w14:paraId="22E545B0">
      <w:pPr>
        <w:autoSpaceDE w:val="0"/>
        <w:adjustRightInd w:val="0"/>
        <w:spacing w:line="480" w:lineRule="exact"/>
        <w:ind w:firstLine="501" w:firstLineChars="209"/>
        <w:jc w:val="left"/>
        <w:rPr>
          <w:rFonts w:ascii="宋体" w:hAnsi="宋体"/>
          <w:kern w:val="0"/>
          <w:sz w:val="24"/>
        </w:rPr>
      </w:pPr>
      <w:r>
        <w:rPr>
          <w:rFonts w:hint="eastAsia" w:ascii="宋体" w:hAnsi="宋体"/>
          <w:kern w:val="0"/>
          <w:sz w:val="24"/>
        </w:rPr>
        <w:t>1．本合同一式伍份，甲、乙双方各执二份，见证单位一份。</w:t>
      </w:r>
    </w:p>
    <w:p w14:paraId="75C5BA3D">
      <w:pPr>
        <w:autoSpaceDE w:val="0"/>
        <w:adjustRightInd w:val="0"/>
        <w:spacing w:line="480" w:lineRule="exact"/>
        <w:ind w:firstLine="501" w:firstLineChars="209"/>
        <w:jc w:val="left"/>
        <w:rPr>
          <w:rFonts w:ascii="宋体" w:hAnsi="宋体"/>
          <w:kern w:val="0"/>
          <w:sz w:val="24"/>
        </w:rPr>
      </w:pPr>
      <w:r>
        <w:rPr>
          <w:rFonts w:hint="eastAsia" w:ascii="宋体" w:hAnsi="宋体"/>
          <w:kern w:val="0"/>
          <w:sz w:val="24"/>
        </w:rPr>
        <w:t>2．本合同经</w:t>
      </w:r>
      <w:r>
        <w:rPr>
          <w:rFonts w:hint="eastAsia" w:ascii="宋体" w:hAnsi="宋体"/>
          <w:sz w:val="24"/>
        </w:rPr>
        <w:t>甲</w:t>
      </w:r>
      <w:r>
        <w:rPr>
          <w:rFonts w:hint="eastAsia" w:ascii="宋体" w:hAnsi="宋体"/>
          <w:bCs/>
          <w:kern w:val="0"/>
          <w:sz w:val="24"/>
        </w:rPr>
        <w:t>乙</w:t>
      </w:r>
      <w:r>
        <w:rPr>
          <w:rFonts w:hint="eastAsia" w:ascii="宋体" w:hAnsi="宋体"/>
          <w:kern w:val="0"/>
          <w:sz w:val="24"/>
        </w:rPr>
        <w:t>双方法定代表人或委托代理人签字并加盖公章后生效。</w:t>
      </w:r>
    </w:p>
    <w:p w14:paraId="7C46E9F0">
      <w:pPr>
        <w:pStyle w:val="8"/>
        <w:snapToGrid w:val="0"/>
        <w:spacing w:line="480" w:lineRule="exact"/>
        <w:ind w:firstLine="480" w:firstLineChars="200"/>
        <w:rPr>
          <w:rFonts w:hAnsi="宋体"/>
          <w:sz w:val="24"/>
        </w:rPr>
      </w:pPr>
      <w:r>
        <w:rPr>
          <w:rFonts w:hint="eastAsia" w:hAnsi="宋体"/>
          <w:sz w:val="24"/>
        </w:rPr>
        <w:t>3．本合同未尽事宜，经双方商议可续签补充协议。该补充协议与本合同具有相同法律效力，但该补充协议的内容不能实质性修改询价文件的主要条款。</w:t>
      </w:r>
    </w:p>
    <w:p w14:paraId="08C740D3">
      <w:pPr>
        <w:pStyle w:val="8"/>
        <w:snapToGrid w:val="0"/>
        <w:spacing w:line="480" w:lineRule="exact"/>
        <w:ind w:firstLine="480" w:firstLineChars="200"/>
        <w:rPr>
          <w:rFonts w:hAnsi="宋体"/>
          <w:sz w:val="24"/>
        </w:rPr>
      </w:pPr>
      <w:r>
        <w:rPr>
          <w:rFonts w:hint="eastAsia" w:hAnsi="宋体"/>
          <w:sz w:val="24"/>
        </w:rPr>
        <w:t>4．本合同未涉及的部分以采购文件（项目编号：</w:t>
      </w:r>
      <w:r>
        <w:rPr>
          <w:rFonts w:hint="eastAsia" w:hAnsi="宋体"/>
          <w:b/>
          <w:sz w:val="24"/>
          <w:u w:val="single"/>
        </w:rPr>
        <w:t xml:space="preserve">        </w:t>
      </w:r>
      <w:r>
        <w:rPr>
          <w:rFonts w:hint="eastAsia" w:hAnsi="宋体"/>
          <w:sz w:val="24"/>
        </w:rPr>
        <w:t>）(包括补充更正，如有)为准，上述招标文件与乙方针对本项目的投标文件及记录是本合同的附件，与本合同具有同等法律效力，但附件与主合同的规定不一致时，以主合同为准。</w:t>
      </w:r>
    </w:p>
    <w:p w14:paraId="6F4C37C5">
      <w:pPr>
        <w:pStyle w:val="8"/>
        <w:snapToGrid w:val="0"/>
        <w:spacing w:line="480" w:lineRule="exact"/>
        <w:rPr>
          <w:rFonts w:hAnsi="宋体"/>
          <w:sz w:val="24"/>
          <w:szCs w:val="24"/>
        </w:rPr>
      </w:pPr>
      <w:r>
        <w:rPr>
          <w:rFonts w:hint="eastAsia" w:hAnsi="宋体"/>
          <w:sz w:val="24"/>
          <w:szCs w:val="24"/>
        </w:rPr>
        <w:t>甲方（盖章）：       乙方（盖章）：</w:t>
      </w:r>
    </w:p>
    <w:p w14:paraId="14C89066">
      <w:pPr>
        <w:pStyle w:val="8"/>
        <w:snapToGrid w:val="0"/>
        <w:spacing w:line="480" w:lineRule="exact"/>
        <w:ind w:left="2" w:leftChars="-85" w:hanging="180" w:hangingChars="75"/>
        <w:rPr>
          <w:rFonts w:hAnsi="宋体"/>
          <w:sz w:val="24"/>
          <w:szCs w:val="24"/>
        </w:rPr>
      </w:pPr>
      <w:r>
        <w:rPr>
          <w:rFonts w:hint="eastAsia" w:hAnsi="宋体"/>
          <w:sz w:val="24"/>
          <w:szCs w:val="24"/>
        </w:rPr>
        <w:t xml:space="preserve"> 法定代表人或受委托人                            法定代表人或受委托人</w:t>
      </w:r>
    </w:p>
    <w:p w14:paraId="66B45BF1">
      <w:pPr>
        <w:pStyle w:val="8"/>
        <w:snapToGrid w:val="0"/>
        <w:spacing w:line="480" w:lineRule="exact"/>
        <w:ind w:left="2" w:leftChars="-85" w:hanging="180" w:hangingChars="75"/>
        <w:rPr>
          <w:rFonts w:hAnsi="宋体"/>
          <w:sz w:val="24"/>
          <w:szCs w:val="24"/>
        </w:rPr>
      </w:pPr>
      <w:r>
        <w:rPr>
          <w:rFonts w:hint="eastAsia" w:hAnsi="宋体"/>
          <w:sz w:val="24"/>
          <w:szCs w:val="24"/>
        </w:rPr>
        <w:t xml:space="preserve"> （签字）                                       （签字）</w:t>
      </w:r>
    </w:p>
    <w:p w14:paraId="7A2E82F6">
      <w:pPr>
        <w:pStyle w:val="8"/>
        <w:snapToGrid w:val="0"/>
        <w:spacing w:line="480" w:lineRule="exact"/>
        <w:ind w:left="2" w:leftChars="-85" w:hanging="180" w:hangingChars="75"/>
        <w:rPr>
          <w:rFonts w:hAnsi="宋体"/>
          <w:sz w:val="24"/>
          <w:szCs w:val="24"/>
        </w:rPr>
      </w:pPr>
      <w:r>
        <w:rPr>
          <w:rFonts w:hint="eastAsia" w:hAnsi="宋体"/>
          <w:sz w:val="24"/>
          <w:szCs w:val="24"/>
        </w:rPr>
        <w:t xml:space="preserve"> 地址：                                          地址：</w:t>
      </w:r>
    </w:p>
    <w:p w14:paraId="0745A482">
      <w:pPr>
        <w:pStyle w:val="8"/>
        <w:snapToGrid w:val="0"/>
        <w:spacing w:line="480" w:lineRule="exact"/>
        <w:ind w:left="2" w:leftChars="-85" w:hanging="180" w:hangingChars="75"/>
        <w:rPr>
          <w:rFonts w:hAnsi="宋体"/>
          <w:sz w:val="24"/>
          <w:szCs w:val="24"/>
        </w:rPr>
      </w:pPr>
      <w:r>
        <w:rPr>
          <w:rFonts w:hint="eastAsia" w:hAnsi="宋体"/>
          <w:sz w:val="24"/>
          <w:szCs w:val="24"/>
        </w:rPr>
        <w:t xml:space="preserve"> 邮编：                                          邮编：</w:t>
      </w:r>
    </w:p>
    <w:p w14:paraId="78B2E115">
      <w:pPr>
        <w:pStyle w:val="8"/>
        <w:snapToGrid w:val="0"/>
        <w:spacing w:line="480" w:lineRule="exact"/>
        <w:ind w:left="2" w:leftChars="-85" w:hanging="180" w:hangingChars="75"/>
        <w:rPr>
          <w:rFonts w:hAnsi="宋体"/>
          <w:sz w:val="24"/>
          <w:szCs w:val="24"/>
        </w:rPr>
      </w:pPr>
      <w:r>
        <w:rPr>
          <w:rFonts w:hint="eastAsia" w:hAnsi="宋体"/>
          <w:sz w:val="24"/>
          <w:szCs w:val="24"/>
        </w:rPr>
        <w:t xml:space="preserve"> 电话：                                          电话：</w:t>
      </w:r>
    </w:p>
    <w:p w14:paraId="03C2881D">
      <w:pPr>
        <w:pStyle w:val="8"/>
        <w:snapToGrid w:val="0"/>
        <w:spacing w:line="480" w:lineRule="exact"/>
        <w:ind w:left="2" w:leftChars="-85" w:hanging="180" w:hangingChars="75"/>
        <w:rPr>
          <w:rFonts w:hAnsi="宋体"/>
          <w:sz w:val="24"/>
          <w:szCs w:val="24"/>
        </w:rPr>
      </w:pPr>
      <w:r>
        <w:rPr>
          <w:rFonts w:hint="eastAsia" w:hAnsi="宋体"/>
          <w:sz w:val="24"/>
          <w:szCs w:val="24"/>
        </w:rPr>
        <w:t xml:space="preserve"> 传真：                                          传真：</w:t>
      </w:r>
    </w:p>
    <w:p w14:paraId="64F80E11">
      <w:pPr>
        <w:pStyle w:val="8"/>
        <w:snapToGrid w:val="0"/>
        <w:spacing w:line="480" w:lineRule="exact"/>
        <w:ind w:left="2" w:leftChars="-85" w:hanging="180" w:hangingChars="75"/>
        <w:rPr>
          <w:rFonts w:hAnsi="宋体"/>
          <w:sz w:val="24"/>
          <w:szCs w:val="24"/>
        </w:rPr>
      </w:pPr>
      <w:r>
        <w:rPr>
          <w:rFonts w:hint="eastAsia" w:hAnsi="宋体"/>
          <w:sz w:val="24"/>
          <w:szCs w:val="24"/>
        </w:rPr>
        <w:t xml:space="preserve"> 签约时间：2026 年  月  日</w:t>
      </w:r>
    </w:p>
    <w:p w14:paraId="2DC95EBD">
      <w:pPr>
        <w:jc w:val="center"/>
        <w:rPr>
          <w:rStyle w:val="28"/>
          <w:rFonts w:ascii="宋体" w:hAnsi="宋体" w:cs="宋体"/>
          <w:bCs/>
          <w:sz w:val="36"/>
          <w:szCs w:val="36"/>
        </w:rPr>
      </w:pPr>
      <w:r>
        <w:rPr>
          <w:rFonts w:hint="eastAsia" w:hAnsi="宋体"/>
          <w:sz w:val="24"/>
          <w:szCs w:val="24"/>
        </w:rPr>
        <w:t xml:space="preserve"> </w:t>
      </w:r>
    </w:p>
    <w:p w14:paraId="142F280B">
      <w:pPr>
        <w:rPr>
          <w:rStyle w:val="28"/>
          <w:rFonts w:ascii="宋体" w:hAnsi="宋体" w:cs="宋体"/>
          <w:bCs/>
          <w:sz w:val="36"/>
          <w:szCs w:val="36"/>
        </w:rPr>
      </w:pPr>
    </w:p>
    <w:p w14:paraId="404689AD">
      <w:pPr>
        <w:jc w:val="center"/>
        <w:rPr>
          <w:rStyle w:val="28"/>
          <w:rFonts w:ascii="宋体" w:hAnsi="宋体" w:cs="宋体"/>
          <w:bCs/>
          <w:sz w:val="36"/>
          <w:szCs w:val="36"/>
        </w:rPr>
      </w:pPr>
      <w:r>
        <w:rPr>
          <w:rStyle w:val="28"/>
          <w:rFonts w:hint="eastAsia" w:ascii="宋体" w:hAnsi="宋体" w:cs="宋体"/>
          <w:bCs/>
          <w:sz w:val="36"/>
          <w:szCs w:val="36"/>
        </w:rPr>
        <w:t>第九章  附 件</w:t>
      </w:r>
    </w:p>
    <w:p w14:paraId="1A5BDF8A">
      <w:pPr>
        <w:widowControl/>
        <w:snapToGrid w:val="0"/>
        <w:ind w:left="420" w:hanging="420"/>
        <w:rPr>
          <w:rStyle w:val="28"/>
          <w:rFonts w:ascii="宋体" w:hAnsi="宋体" w:cs="宋体"/>
          <w:bCs/>
          <w:sz w:val="30"/>
          <w:szCs w:val="30"/>
        </w:rPr>
      </w:pPr>
    </w:p>
    <w:p w14:paraId="4332FC81">
      <w:pPr>
        <w:widowControl/>
        <w:snapToGrid w:val="0"/>
        <w:ind w:left="420" w:hanging="420"/>
        <w:rPr>
          <w:rStyle w:val="28"/>
          <w:rFonts w:ascii="宋体" w:hAnsi="宋体" w:cs="宋体"/>
          <w:bCs/>
          <w:sz w:val="30"/>
          <w:szCs w:val="30"/>
        </w:rPr>
      </w:pPr>
    </w:p>
    <w:p w14:paraId="40B82118">
      <w:pPr>
        <w:widowControl/>
        <w:snapToGrid w:val="0"/>
        <w:ind w:left="420" w:hanging="420"/>
        <w:rPr>
          <w:rFonts w:ascii="宋体" w:hAnsi="宋体" w:cs="宋体"/>
          <w:b/>
          <w:bCs/>
          <w:kern w:val="0"/>
          <w:sz w:val="32"/>
          <w:szCs w:val="32"/>
        </w:rPr>
      </w:pPr>
      <w:r>
        <w:rPr>
          <w:rStyle w:val="28"/>
          <w:rFonts w:hint="eastAsia" w:ascii="宋体" w:hAnsi="宋体" w:cs="宋体"/>
          <w:bCs/>
          <w:sz w:val="30"/>
          <w:szCs w:val="30"/>
        </w:rPr>
        <w:t>附件一</w:t>
      </w:r>
    </w:p>
    <w:p w14:paraId="7FA2CA92">
      <w:pPr>
        <w:widowControl/>
        <w:snapToGrid w:val="0"/>
        <w:ind w:left="420" w:hanging="420"/>
        <w:jc w:val="center"/>
        <w:rPr>
          <w:rFonts w:ascii="宋体" w:hAnsi="宋体" w:cs="宋体"/>
          <w:b/>
          <w:bCs/>
          <w:kern w:val="0"/>
          <w:sz w:val="32"/>
          <w:szCs w:val="32"/>
        </w:rPr>
      </w:pPr>
      <w:r>
        <w:rPr>
          <w:rFonts w:hint="eastAsia" w:ascii="宋体" w:hAnsi="宋体" w:cs="宋体"/>
          <w:b/>
          <w:bCs/>
          <w:kern w:val="0"/>
          <w:sz w:val="32"/>
          <w:szCs w:val="32"/>
        </w:rPr>
        <w:t>投标报价函</w:t>
      </w:r>
    </w:p>
    <w:p w14:paraId="78CAEE2B">
      <w:pPr>
        <w:autoSpaceDE w:val="0"/>
        <w:adjustRightInd w:val="0"/>
        <w:snapToGrid w:val="0"/>
        <w:jc w:val="left"/>
        <w:rPr>
          <w:rFonts w:ascii="宋体" w:hAnsi="宋体" w:cs="宋体"/>
          <w:b/>
          <w:bCs/>
          <w:spacing w:val="-20"/>
          <w:kern w:val="0"/>
          <w:sz w:val="24"/>
          <w:szCs w:val="24"/>
        </w:rPr>
      </w:pPr>
    </w:p>
    <w:p w14:paraId="4A12AA91">
      <w:pPr>
        <w:widowControl/>
        <w:snapToGrid w:val="0"/>
        <w:ind w:left="420" w:hanging="420"/>
        <w:jc w:val="left"/>
        <w:rPr>
          <w:rFonts w:ascii="宋体" w:hAnsi="宋体" w:cs="宋体"/>
          <w:b/>
          <w:bCs/>
          <w:kern w:val="0"/>
          <w:sz w:val="28"/>
          <w:szCs w:val="28"/>
        </w:rPr>
      </w:pPr>
      <w:r>
        <w:rPr>
          <w:rFonts w:hint="eastAsia" w:ascii="宋体" w:hAnsi="宋体" w:cs="宋体"/>
          <w:b/>
          <w:bCs/>
          <w:kern w:val="0"/>
          <w:sz w:val="28"/>
          <w:szCs w:val="28"/>
        </w:rPr>
        <w:t xml:space="preserve"> </w:t>
      </w:r>
      <w:r>
        <w:rPr>
          <w:rFonts w:hint="eastAsia" w:ascii="宋体" w:hAnsi="宋体" w:cs="宋体"/>
          <w:b/>
          <w:bCs/>
          <w:kern w:val="0"/>
          <w:sz w:val="28"/>
          <w:szCs w:val="28"/>
          <w:u w:val="single"/>
        </w:rPr>
        <w:t xml:space="preserve">               </w:t>
      </w:r>
      <w:r>
        <w:rPr>
          <w:rFonts w:hint="eastAsia" w:ascii="宋体" w:hAnsi="宋体" w:cs="宋体"/>
          <w:b/>
          <w:bCs/>
          <w:kern w:val="0"/>
          <w:sz w:val="28"/>
          <w:szCs w:val="28"/>
        </w:rPr>
        <w:t>：</w:t>
      </w:r>
    </w:p>
    <w:p w14:paraId="38463371">
      <w:pPr>
        <w:pStyle w:val="16"/>
        <w:autoSpaceDE w:val="0"/>
        <w:adjustRightInd w:val="0"/>
        <w:snapToGrid w:val="0"/>
        <w:spacing w:before="0" w:beforeAutospacing="0" w:after="0" w:afterAutospacing="0"/>
        <w:ind w:firstLine="480"/>
        <w:rPr>
          <w:color w:val="auto"/>
        </w:rPr>
      </w:pPr>
    </w:p>
    <w:p w14:paraId="5E00139D">
      <w:pPr>
        <w:pStyle w:val="16"/>
        <w:autoSpaceDE w:val="0"/>
        <w:adjustRightInd w:val="0"/>
        <w:snapToGrid w:val="0"/>
        <w:spacing w:before="0" w:beforeAutospacing="0" w:after="0" w:afterAutospacing="0" w:line="360" w:lineRule="auto"/>
        <w:ind w:firstLine="480"/>
        <w:rPr>
          <w:color w:val="auto"/>
        </w:rPr>
      </w:pPr>
      <w:r>
        <w:rPr>
          <w:rFonts w:hint="eastAsia"/>
          <w:color w:val="auto"/>
        </w:rPr>
        <w:t>贵单位</w:t>
      </w:r>
      <w:r>
        <w:rPr>
          <w:rFonts w:hint="eastAsia"/>
          <w:color w:val="auto"/>
          <w:u w:val="single"/>
        </w:rPr>
        <w:t xml:space="preserve">            </w:t>
      </w:r>
      <w:r>
        <w:rPr>
          <w:rFonts w:hint="eastAsia"/>
          <w:color w:val="auto"/>
        </w:rPr>
        <w:t>号</w:t>
      </w:r>
      <w:r>
        <w:rPr>
          <w:rFonts w:hint="eastAsia"/>
          <w:color w:val="auto"/>
          <w:u w:val="single"/>
        </w:rPr>
        <w:t xml:space="preserve">               项目</w:t>
      </w:r>
      <w:r>
        <w:rPr>
          <w:rFonts w:hint="eastAsia"/>
          <w:color w:val="auto"/>
        </w:rPr>
        <w:t>招标文件(包括补充更正，如有)收悉，我们经详细审阅和研究，现决定参加该项目的投标，并提供报价文件正本1份、副本4份。我公司决定无保留地接受招标文件(包括补充更正，如有)所有条款和报价文件所有承诺，并按合同履行全部责任。</w:t>
      </w:r>
    </w:p>
    <w:p w14:paraId="64509A21">
      <w:pPr>
        <w:autoSpaceDE w:val="0"/>
        <w:adjustRightInd w:val="0"/>
        <w:snapToGrid w:val="0"/>
        <w:spacing w:line="360" w:lineRule="auto"/>
        <w:ind w:firstLine="482" w:firstLineChars="200"/>
        <w:jc w:val="left"/>
        <w:rPr>
          <w:rFonts w:ascii="宋体" w:hAnsi="宋体" w:cs="宋体"/>
          <w:b/>
          <w:bCs/>
          <w:kern w:val="0"/>
          <w:sz w:val="24"/>
          <w:szCs w:val="24"/>
        </w:rPr>
      </w:pPr>
      <w:r>
        <w:rPr>
          <w:rFonts w:hint="eastAsia" w:ascii="宋体" w:hAnsi="宋体" w:cs="宋体"/>
          <w:b/>
          <w:bCs/>
          <w:kern w:val="0"/>
          <w:sz w:val="24"/>
          <w:szCs w:val="24"/>
        </w:rPr>
        <w:t>本项目投标总价愿按</w:t>
      </w:r>
      <w:r>
        <w:rPr>
          <w:rFonts w:hint="eastAsia" w:ascii="宋体" w:hAnsi="宋体" w:cs="宋体"/>
          <w:b/>
          <w:bCs/>
          <w:kern w:val="0"/>
          <w:sz w:val="24"/>
          <w:szCs w:val="24"/>
          <w:u w:val="single"/>
        </w:rPr>
        <w:t xml:space="preserve">人民币              元整 </w:t>
      </w:r>
      <w:r>
        <w:rPr>
          <w:rFonts w:hint="eastAsia" w:ascii="宋体" w:hAnsi="宋体" w:cs="宋体"/>
          <w:b/>
          <w:bCs/>
          <w:kern w:val="0"/>
          <w:sz w:val="24"/>
          <w:szCs w:val="24"/>
        </w:rPr>
        <w:t>（小数点后保留两位小数）。</w:t>
      </w:r>
    </w:p>
    <w:p w14:paraId="216F8A9B">
      <w:pPr>
        <w:autoSpaceDE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本报价90天内有效。</w:t>
      </w:r>
    </w:p>
    <w:p w14:paraId="10CBB55E">
      <w:pPr>
        <w:autoSpaceDE w:val="0"/>
        <w:adjustRightInd w:val="0"/>
        <w:snapToGrid w:val="0"/>
        <w:spacing w:line="360" w:lineRule="auto"/>
        <w:ind w:firstLine="480"/>
        <w:jc w:val="left"/>
        <w:rPr>
          <w:rFonts w:ascii="宋体" w:hAnsi="宋体" w:cs="宋体"/>
          <w:kern w:val="0"/>
          <w:sz w:val="24"/>
          <w:szCs w:val="24"/>
        </w:rPr>
      </w:pPr>
      <w:r>
        <w:rPr>
          <w:rFonts w:hint="eastAsia" w:ascii="宋体" w:hAnsi="宋体"/>
          <w:color w:val="000000"/>
          <w:kern w:val="0"/>
          <w:sz w:val="24"/>
        </w:rPr>
        <w:t>一旦我公司成交，保证按中标通知书规定时间与采购单位签订合同，按招标文件(包括补充更正，如有)供货时间要求和我公司报价文件承诺的供货时间准时完成全部服务工作</w:t>
      </w:r>
      <w:r>
        <w:rPr>
          <w:rFonts w:hint="eastAsia" w:ascii="宋体" w:hAnsi="宋体" w:cs="宋体"/>
          <w:kern w:val="0"/>
          <w:sz w:val="24"/>
          <w:szCs w:val="24"/>
        </w:rPr>
        <w:t>。如我单位中标后放弃中标资格造成采购单位的损失的，</w:t>
      </w:r>
      <w:r>
        <w:rPr>
          <w:rFonts w:hint="eastAsia" w:ascii="宋体" w:hAnsi="宋体"/>
          <w:color w:val="000000"/>
          <w:kern w:val="0"/>
          <w:sz w:val="24"/>
        </w:rPr>
        <w:t>我单位愿意作出完全赔偿</w:t>
      </w:r>
      <w:r>
        <w:rPr>
          <w:rFonts w:hint="eastAsia" w:ascii="宋体" w:hAnsi="宋体" w:cs="宋体"/>
          <w:kern w:val="0"/>
          <w:sz w:val="24"/>
          <w:szCs w:val="24"/>
        </w:rPr>
        <w:t>。</w:t>
      </w:r>
    </w:p>
    <w:p w14:paraId="433FD953">
      <w:pPr>
        <w:autoSpaceDE w:val="0"/>
        <w:adjustRightInd w:val="0"/>
        <w:snapToGrid w:val="0"/>
        <w:spacing w:line="360" w:lineRule="auto"/>
        <w:ind w:firstLine="484" w:firstLineChars="202"/>
        <w:jc w:val="left"/>
        <w:rPr>
          <w:rFonts w:ascii="宋体" w:hAnsi="宋体" w:cs="宋体"/>
          <w:kern w:val="0"/>
          <w:sz w:val="24"/>
          <w:szCs w:val="24"/>
        </w:rPr>
      </w:pPr>
      <w:r>
        <w:rPr>
          <w:rFonts w:hint="eastAsia" w:ascii="宋体" w:hAnsi="宋体" w:cs="宋体"/>
          <w:kern w:val="0"/>
          <w:sz w:val="24"/>
          <w:szCs w:val="24"/>
        </w:rPr>
        <w:t>我公司对报价文件所有内容的真实性负全部责任，由此产生的一切后果由本公司承担。</w:t>
      </w:r>
    </w:p>
    <w:p w14:paraId="35083086">
      <w:pPr>
        <w:autoSpaceDE w:val="0"/>
        <w:adjustRightInd w:val="0"/>
        <w:snapToGrid w:val="0"/>
        <w:spacing w:line="400" w:lineRule="exact"/>
        <w:ind w:firstLine="240" w:firstLineChars="100"/>
        <w:jc w:val="left"/>
        <w:rPr>
          <w:rFonts w:ascii="宋体" w:hAnsi="宋体" w:cs="宋体"/>
          <w:kern w:val="0"/>
          <w:sz w:val="24"/>
          <w:szCs w:val="24"/>
        </w:rPr>
      </w:pPr>
      <w:r>
        <w:rPr>
          <w:rFonts w:hint="eastAsia" w:ascii="宋体" w:hAnsi="宋体" w:cs="宋体"/>
          <w:kern w:val="0"/>
          <w:sz w:val="24"/>
          <w:szCs w:val="24"/>
        </w:rPr>
        <w:t>单位名称：</w:t>
      </w:r>
      <w:r>
        <w:rPr>
          <w:rFonts w:hint="eastAsia" w:ascii="宋体" w:hAnsi="宋体" w:cs="宋体"/>
          <w:kern w:val="0"/>
          <w:sz w:val="24"/>
          <w:szCs w:val="24"/>
          <w:u w:val="single"/>
        </w:rPr>
        <w:t xml:space="preserve">                                                    </w:t>
      </w:r>
    </w:p>
    <w:p w14:paraId="17E0A8DA">
      <w:pPr>
        <w:autoSpaceDE w:val="0"/>
        <w:adjustRightInd w:val="0"/>
        <w:snapToGrid w:val="0"/>
        <w:spacing w:line="400" w:lineRule="exact"/>
        <w:ind w:firstLine="240" w:firstLineChars="100"/>
        <w:jc w:val="left"/>
        <w:rPr>
          <w:rFonts w:ascii="宋体" w:hAnsi="宋体" w:cs="宋体"/>
          <w:kern w:val="0"/>
          <w:sz w:val="24"/>
          <w:szCs w:val="24"/>
          <w:u w:val="single"/>
        </w:rPr>
      </w:pPr>
      <w:r>
        <w:rPr>
          <w:rFonts w:hint="eastAsia" w:ascii="宋体" w:hAnsi="宋体" w:cs="宋体"/>
          <w:kern w:val="0"/>
          <w:sz w:val="24"/>
          <w:szCs w:val="24"/>
        </w:rPr>
        <w:t>联系人：</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电话：</w:t>
      </w:r>
      <w:r>
        <w:rPr>
          <w:rFonts w:hint="eastAsia" w:ascii="宋体" w:hAnsi="宋体" w:cs="宋体"/>
          <w:kern w:val="0"/>
          <w:sz w:val="24"/>
          <w:szCs w:val="24"/>
          <w:u w:val="single"/>
        </w:rPr>
        <w:t xml:space="preserve">                      </w:t>
      </w:r>
    </w:p>
    <w:p w14:paraId="07BEC001">
      <w:pPr>
        <w:autoSpaceDE w:val="0"/>
        <w:adjustRightInd w:val="0"/>
        <w:snapToGrid w:val="0"/>
        <w:spacing w:line="400" w:lineRule="exact"/>
        <w:ind w:firstLine="240" w:firstLineChars="100"/>
        <w:jc w:val="left"/>
        <w:rPr>
          <w:rFonts w:ascii="宋体" w:hAnsi="宋体" w:cs="宋体"/>
          <w:kern w:val="0"/>
          <w:sz w:val="24"/>
          <w:szCs w:val="24"/>
          <w:u w:val="single"/>
        </w:rPr>
      </w:pPr>
      <w:r>
        <w:rPr>
          <w:rFonts w:hint="eastAsia" w:ascii="宋体" w:hAnsi="宋体" w:cs="宋体"/>
          <w:kern w:val="0"/>
          <w:sz w:val="24"/>
          <w:szCs w:val="24"/>
        </w:rPr>
        <w:t>手机：</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传真：</w:t>
      </w:r>
      <w:r>
        <w:rPr>
          <w:rFonts w:hint="eastAsia" w:ascii="宋体" w:hAnsi="宋体" w:cs="宋体"/>
          <w:kern w:val="0"/>
          <w:sz w:val="24"/>
          <w:szCs w:val="24"/>
          <w:u w:val="single"/>
        </w:rPr>
        <w:t xml:space="preserve">                       </w:t>
      </w:r>
    </w:p>
    <w:p w14:paraId="4ED7D17D">
      <w:pPr>
        <w:autoSpaceDE w:val="0"/>
        <w:adjustRightInd w:val="0"/>
        <w:snapToGrid w:val="0"/>
        <w:spacing w:line="400" w:lineRule="exact"/>
        <w:rPr>
          <w:rFonts w:ascii="宋体" w:hAnsi="宋体" w:cs="宋体"/>
          <w:kern w:val="0"/>
          <w:sz w:val="24"/>
          <w:szCs w:val="24"/>
        </w:rPr>
      </w:pPr>
    </w:p>
    <w:p w14:paraId="64026081">
      <w:pPr>
        <w:widowControl/>
        <w:snapToGrid w:val="0"/>
        <w:spacing w:line="400" w:lineRule="exact"/>
        <w:jc w:val="center"/>
        <w:rPr>
          <w:rFonts w:ascii="宋体" w:hAnsi="宋体" w:cs="宋体"/>
          <w:kern w:val="0"/>
          <w:sz w:val="24"/>
          <w:szCs w:val="24"/>
        </w:rPr>
      </w:pPr>
      <w:r>
        <w:rPr>
          <w:rFonts w:hint="eastAsia" w:ascii="宋体" w:hAnsi="宋体" w:cs="宋体"/>
          <w:kern w:val="0"/>
          <w:sz w:val="24"/>
          <w:szCs w:val="24"/>
        </w:rPr>
        <w:t xml:space="preserve">                 全权代表(签字)：</w:t>
      </w:r>
    </w:p>
    <w:p w14:paraId="08944461">
      <w:pPr>
        <w:widowControl/>
        <w:snapToGrid w:val="0"/>
        <w:spacing w:line="400" w:lineRule="exact"/>
        <w:ind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03E53AF8">
      <w:pPr>
        <w:autoSpaceDE w:val="0"/>
        <w:adjustRightInd w:val="0"/>
        <w:snapToGrid w:val="0"/>
        <w:spacing w:line="400" w:lineRule="exact"/>
        <w:ind w:firstLine="4800" w:firstLineChars="2000"/>
        <w:rPr>
          <w:rFonts w:ascii="宋体" w:hAnsi="宋体" w:cs="宋体"/>
          <w:kern w:val="0"/>
          <w:sz w:val="24"/>
          <w:szCs w:val="24"/>
        </w:rPr>
      </w:pPr>
      <w:r>
        <w:rPr>
          <w:rFonts w:hint="eastAsia" w:ascii="宋体" w:hAnsi="宋体" w:cs="宋体"/>
          <w:kern w:val="0"/>
          <w:sz w:val="24"/>
          <w:szCs w:val="24"/>
        </w:rPr>
        <w:t>日期：    年  月  日</w:t>
      </w:r>
    </w:p>
    <w:p w14:paraId="29116525">
      <w:pPr>
        <w:autoSpaceDE w:val="0"/>
        <w:adjustRightInd w:val="0"/>
        <w:snapToGrid w:val="0"/>
        <w:spacing w:line="400" w:lineRule="exact"/>
        <w:jc w:val="left"/>
        <w:rPr>
          <w:rFonts w:ascii="宋体" w:hAnsi="宋体" w:cs="宋体"/>
          <w:kern w:val="0"/>
          <w:sz w:val="24"/>
          <w:szCs w:val="24"/>
        </w:rPr>
      </w:pPr>
    </w:p>
    <w:p w14:paraId="12886889">
      <w:pPr>
        <w:widowControl/>
        <w:snapToGrid w:val="0"/>
        <w:spacing w:line="480" w:lineRule="exact"/>
        <w:ind w:left="1004" w:leftChars="78" w:hanging="840" w:hangingChars="350"/>
        <w:rPr>
          <w:rFonts w:ascii="宋体" w:hAnsi="宋体" w:cs="宋体"/>
          <w:kern w:val="0"/>
          <w:sz w:val="24"/>
          <w:szCs w:val="24"/>
        </w:rPr>
      </w:pPr>
      <w:r>
        <w:rPr>
          <w:rFonts w:hint="eastAsia" w:ascii="宋体" w:hAnsi="宋体" w:cs="宋体"/>
          <w:kern w:val="0"/>
          <w:sz w:val="24"/>
          <w:szCs w:val="24"/>
        </w:rPr>
        <w:t>注：1、未按照本报价函要求填报的报价函将被视为非实质性响应报价，从而导致该报价被拒绝。</w:t>
      </w:r>
    </w:p>
    <w:p w14:paraId="242D4987">
      <w:pPr>
        <w:autoSpaceDE w:val="0"/>
        <w:adjustRightInd w:val="0"/>
        <w:snapToGrid w:val="0"/>
        <w:spacing w:line="400" w:lineRule="exact"/>
        <w:ind w:firstLine="588" w:firstLineChars="245"/>
        <w:rPr>
          <w:rStyle w:val="28"/>
          <w:rFonts w:ascii="宋体" w:hAnsi="宋体" w:cs="宋体"/>
          <w:b w:val="0"/>
          <w:spacing w:val="0"/>
          <w:kern w:val="0"/>
          <w:szCs w:val="24"/>
        </w:rPr>
        <w:sectPr>
          <w:headerReference r:id="rId6" w:type="default"/>
          <w:footerReference r:id="rId7" w:type="default"/>
          <w:pgSz w:w="11906" w:h="16838"/>
          <w:pgMar w:top="1154" w:right="1134" w:bottom="1404" w:left="1157" w:header="851" w:footer="992" w:gutter="0"/>
          <w:cols w:space="720" w:num="1"/>
          <w:docGrid w:linePitch="312" w:charSpace="0"/>
        </w:sectPr>
      </w:pPr>
      <w:r>
        <w:rPr>
          <w:rFonts w:hint="eastAsia" w:ascii="宋体" w:hAnsi="宋体" w:cs="宋体"/>
          <w:kern w:val="0"/>
          <w:sz w:val="24"/>
          <w:szCs w:val="24"/>
        </w:rPr>
        <w:t>2、</w:t>
      </w:r>
      <w:r>
        <w:rPr>
          <w:rFonts w:hint="eastAsia" w:ascii="宋体" w:hAnsi="宋体" w:cs="宋体"/>
          <w:b/>
          <w:bCs/>
          <w:sz w:val="24"/>
          <w:szCs w:val="24"/>
          <w:u w:val="single"/>
        </w:rPr>
        <w:t>特别提醒：本函的商务报价内容不能出现在商务技术文件和资信文件的正副本中</w:t>
      </w:r>
      <w:r>
        <w:rPr>
          <w:rFonts w:hint="eastAsia" w:ascii="宋体" w:hAnsi="宋体" w:cs="宋体"/>
          <w:b/>
          <w:bCs/>
          <w:sz w:val="24"/>
          <w:szCs w:val="24"/>
        </w:rPr>
        <w:t>。</w:t>
      </w:r>
    </w:p>
    <w:p w14:paraId="15874A8C">
      <w:pPr>
        <w:jc w:val="left"/>
        <w:rPr>
          <w:rStyle w:val="28"/>
          <w:rFonts w:ascii="宋体" w:hAnsi="宋体" w:cs="宋体"/>
          <w:bCs/>
          <w:sz w:val="30"/>
          <w:szCs w:val="30"/>
        </w:rPr>
      </w:pPr>
      <w:r>
        <w:rPr>
          <w:rStyle w:val="28"/>
          <w:rFonts w:hint="eastAsia" w:ascii="宋体" w:hAnsi="宋体" w:cs="宋体"/>
          <w:bCs/>
          <w:sz w:val="30"/>
          <w:szCs w:val="30"/>
        </w:rPr>
        <w:t xml:space="preserve">附件二 </w:t>
      </w:r>
    </w:p>
    <w:p w14:paraId="69546B82">
      <w:pPr>
        <w:jc w:val="center"/>
        <w:rPr>
          <w:rFonts w:ascii="宋体" w:hAnsi="宋体" w:cs="宋体"/>
          <w:b/>
          <w:bCs/>
          <w:sz w:val="13"/>
          <w:szCs w:val="13"/>
        </w:rPr>
      </w:pPr>
    </w:p>
    <w:p w14:paraId="728040BE">
      <w:pPr>
        <w:jc w:val="center"/>
        <w:rPr>
          <w:rFonts w:ascii="宋体" w:hAnsi="宋体" w:cs="宋体"/>
          <w:b/>
          <w:bCs/>
          <w:sz w:val="36"/>
          <w:szCs w:val="36"/>
        </w:rPr>
      </w:pPr>
      <w:r>
        <w:rPr>
          <w:rFonts w:hint="eastAsia" w:ascii="宋体" w:hAnsi="宋体" w:cs="宋体"/>
          <w:b/>
          <w:bCs/>
          <w:sz w:val="36"/>
          <w:szCs w:val="36"/>
        </w:rPr>
        <w:t>开标一览表</w:t>
      </w:r>
    </w:p>
    <w:p w14:paraId="38D86B95">
      <w:pPr>
        <w:jc w:val="left"/>
        <w:rPr>
          <w:rFonts w:ascii="宋体" w:hAnsi="宋体" w:cs="宋体"/>
          <w:b/>
          <w:bCs/>
          <w:sz w:val="30"/>
          <w:szCs w:val="30"/>
        </w:rPr>
      </w:pPr>
      <w:r>
        <w:rPr>
          <w:rFonts w:hint="eastAsia" w:ascii="宋体" w:hAnsi="宋体" w:cs="宋体"/>
          <w:b/>
          <w:bCs/>
          <w:sz w:val="30"/>
          <w:szCs w:val="30"/>
        </w:rPr>
        <w:t xml:space="preserve">  </w:t>
      </w:r>
    </w:p>
    <w:p w14:paraId="2F85BB3A">
      <w:pPr>
        <w:ind w:firstLine="280" w:firstLineChars="100"/>
        <w:jc w:val="left"/>
        <w:rPr>
          <w:rFonts w:ascii="宋体" w:hAnsi="宋体" w:cs="宋体"/>
          <w:sz w:val="30"/>
          <w:szCs w:val="30"/>
        </w:rPr>
      </w:pPr>
      <w:r>
        <w:rPr>
          <w:rFonts w:hint="eastAsia" w:ascii="宋体" w:hAnsi="宋体" w:cs="宋体"/>
          <w:sz w:val="28"/>
          <w:szCs w:val="28"/>
        </w:rPr>
        <w:t xml:space="preserve">招标编号： </w:t>
      </w:r>
      <w:r>
        <w:rPr>
          <w:rFonts w:hint="eastAsia" w:ascii="宋体" w:hAnsi="宋体" w:cs="宋体"/>
          <w:sz w:val="30"/>
          <w:szCs w:val="30"/>
        </w:rPr>
        <w:t xml:space="preserve">                               </w:t>
      </w:r>
    </w:p>
    <w:tbl>
      <w:tblPr>
        <w:tblStyle w:val="19"/>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2497"/>
        <w:gridCol w:w="2717"/>
        <w:gridCol w:w="2275"/>
        <w:gridCol w:w="1194"/>
      </w:tblGrid>
      <w:tr w14:paraId="2F93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31" w:type="dxa"/>
            <w:vAlign w:val="center"/>
          </w:tcPr>
          <w:p w14:paraId="7171CF15">
            <w:pPr>
              <w:jc w:val="center"/>
              <w:rPr>
                <w:rFonts w:ascii="宋体" w:hAnsi="宋体"/>
                <w:sz w:val="24"/>
              </w:rPr>
            </w:pPr>
            <w:r>
              <w:rPr>
                <w:rFonts w:hint="eastAsia" w:ascii="宋体" w:hAnsi="宋体"/>
                <w:sz w:val="24"/>
              </w:rPr>
              <w:t>序号</w:t>
            </w:r>
          </w:p>
        </w:tc>
        <w:tc>
          <w:tcPr>
            <w:tcW w:w="2497" w:type="dxa"/>
            <w:vAlign w:val="center"/>
          </w:tcPr>
          <w:p w14:paraId="4D203ED5">
            <w:pPr>
              <w:jc w:val="center"/>
              <w:rPr>
                <w:rFonts w:ascii="宋体" w:hAnsi="宋体"/>
                <w:sz w:val="24"/>
              </w:rPr>
            </w:pPr>
            <w:r>
              <w:rPr>
                <w:rFonts w:hint="eastAsia" w:ascii="宋体" w:hAnsi="宋体"/>
                <w:sz w:val="24"/>
              </w:rPr>
              <w:t>项目名称</w:t>
            </w:r>
          </w:p>
        </w:tc>
        <w:tc>
          <w:tcPr>
            <w:tcW w:w="2717" w:type="dxa"/>
            <w:vAlign w:val="center"/>
          </w:tcPr>
          <w:p w14:paraId="5F4F155C">
            <w:pPr>
              <w:jc w:val="center"/>
              <w:rPr>
                <w:rFonts w:ascii="宋体" w:hAnsi="宋体"/>
                <w:sz w:val="24"/>
              </w:rPr>
            </w:pPr>
            <w:r>
              <w:rPr>
                <w:rFonts w:hint="eastAsia" w:ascii="宋体" w:hAnsi="宋体"/>
                <w:sz w:val="24"/>
              </w:rPr>
              <w:t>项目负责人</w:t>
            </w:r>
          </w:p>
        </w:tc>
        <w:tc>
          <w:tcPr>
            <w:tcW w:w="2275" w:type="dxa"/>
            <w:vAlign w:val="center"/>
          </w:tcPr>
          <w:p w14:paraId="0DD772C9">
            <w:pPr>
              <w:jc w:val="center"/>
              <w:rPr>
                <w:rFonts w:ascii="宋体" w:hAnsi="宋体"/>
                <w:sz w:val="24"/>
              </w:rPr>
            </w:pPr>
            <w:r>
              <w:rPr>
                <w:rFonts w:hint="eastAsia" w:ascii="宋体" w:hAnsi="宋体"/>
                <w:sz w:val="24"/>
              </w:rPr>
              <w:t>投标报价（元）</w:t>
            </w:r>
          </w:p>
        </w:tc>
        <w:tc>
          <w:tcPr>
            <w:tcW w:w="1194" w:type="dxa"/>
            <w:vAlign w:val="center"/>
          </w:tcPr>
          <w:p w14:paraId="025D6265">
            <w:pPr>
              <w:jc w:val="center"/>
              <w:rPr>
                <w:rFonts w:ascii="宋体" w:hAnsi="宋体"/>
                <w:sz w:val="24"/>
              </w:rPr>
            </w:pPr>
            <w:r>
              <w:rPr>
                <w:rFonts w:hint="eastAsia" w:ascii="宋体" w:hAnsi="宋体"/>
                <w:sz w:val="24"/>
              </w:rPr>
              <w:t>备注</w:t>
            </w:r>
          </w:p>
        </w:tc>
      </w:tr>
      <w:tr w14:paraId="3BA0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1" w:type="dxa"/>
            <w:vAlign w:val="center"/>
          </w:tcPr>
          <w:p w14:paraId="46278656">
            <w:pPr>
              <w:jc w:val="center"/>
              <w:rPr>
                <w:rFonts w:ascii="宋体" w:hAnsi="宋体"/>
                <w:bCs/>
                <w:sz w:val="24"/>
              </w:rPr>
            </w:pPr>
            <w:r>
              <w:rPr>
                <w:rFonts w:hint="eastAsia" w:ascii="宋体" w:hAnsi="宋体"/>
                <w:bCs/>
                <w:sz w:val="24"/>
              </w:rPr>
              <w:t>1</w:t>
            </w:r>
          </w:p>
        </w:tc>
        <w:tc>
          <w:tcPr>
            <w:tcW w:w="2497" w:type="dxa"/>
            <w:vAlign w:val="center"/>
          </w:tcPr>
          <w:p w14:paraId="139491D5">
            <w:pPr>
              <w:jc w:val="center"/>
              <w:rPr>
                <w:rFonts w:ascii="宋体" w:hAnsi="宋体"/>
                <w:bCs/>
                <w:highlight w:val="yellow"/>
              </w:rPr>
            </w:pPr>
            <w:r>
              <w:rPr>
                <w:rFonts w:hint="eastAsia" w:ascii="宋体" w:hAnsi="宋体" w:cs="宋体"/>
                <w:bCs/>
                <w:sz w:val="24"/>
              </w:rPr>
              <w:t xml:space="preserve"> </w:t>
            </w:r>
          </w:p>
        </w:tc>
        <w:tc>
          <w:tcPr>
            <w:tcW w:w="2717" w:type="dxa"/>
            <w:vAlign w:val="center"/>
          </w:tcPr>
          <w:p w14:paraId="04C39949">
            <w:pPr>
              <w:jc w:val="center"/>
              <w:rPr>
                <w:rFonts w:ascii="宋体" w:hAnsi="宋体" w:cs="宋体"/>
                <w:b/>
                <w:bCs/>
                <w:sz w:val="24"/>
              </w:rPr>
            </w:pPr>
            <w:r>
              <w:rPr>
                <w:rFonts w:hint="eastAsia" w:ascii="宋体" w:hAnsi="宋体" w:cs="宋体"/>
                <w:b/>
                <w:bCs/>
                <w:sz w:val="24"/>
              </w:rPr>
              <w:t xml:space="preserve"> </w:t>
            </w:r>
          </w:p>
          <w:p w14:paraId="3B75D334">
            <w:pPr>
              <w:jc w:val="center"/>
              <w:rPr>
                <w:rFonts w:ascii="宋体" w:hAnsi="宋体"/>
                <w:b/>
              </w:rPr>
            </w:pPr>
            <w:r>
              <w:rPr>
                <w:rFonts w:hint="eastAsia" w:ascii="宋体" w:hAnsi="宋体" w:cs="宋体"/>
                <w:b/>
                <w:bCs/>
                <w:sz w:val="24"/>
              </w:rPr>
              <w:t xml:space="preserve"> </w:t>
            </w:r>
          </w:p>
        </w:tc>
        <w:tc>
          <w:tcPr>
            <w:tcW w:w="2275" w:type="dxa"/>
            <w:vAlign w:val="center"/>
          </w:tcPr>
          <w:p w14:paraId="13DF87CF">
            <w:pPr>
              <w:jc w:val="center"/>
              <w:rPr>
                <w:rFonts w:ascii="宋体" w:hAnsi="宋体"/>
                <w:b/>
              </w:rPr>
            </w:pPr>
          </w:p>
        </w:tc>
        <w:tc>
          <w:tcPr>
            <w:tcW w:w="1194" w:type="dxa"/>
            <w:vAlign w:val="center"/>
          </w:tcPr>
          <w:p w14:paraId="54DE37D9">
            <w:pPr>
              <w:jc w:val="center"/>
              <w:rPr>
                <w:rFonts w:ascii="宋体" w:hAnsi="宋体"/>
                <w:b/>
              </w:rPr>
            </w:pPr>
          </w:p>
        </w:tc>
      </w:tr>
      <w:tr w14:paraId="7369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514" w:type="dxa"/>
            <w:gridSpan w:val="5"/>
            <w:vAlign w:val="center"/>
          </w:tcPr>
          <w:p w14:paraId="259866FA">
            <w:pPr>
              <w:rPr>
                <w:rStyle w:val="28"/>
                <w:rFonts w:ascii="仿宋_GB2312"/>
              </w:rPr>
            </w:pPr>
            <w:r>
              <w:rPr>
                <w:rFonts w:hint="eastAsia" w:ascii="宋体" w:hAnsi="宋体"/>
                <w:sz w:val="24"/>
              </w:rPr>
              <w:t>投标总价:人民币(大写)</w:t>
            </w:r>
            <w:r>
              <w:rPr>
                <w:rFonts w:hint="eastAsia" w:ascii="宋体" w:hAnsi="宋体"/>
                <w:sz w:val="24"/>
                <w:u w:val="single"/>
              </w:rPr>
              <w:t xml:space="preserve">                                 </w:t>
            </w:r>
            <w:r>
              <w:rPr>
                <w:rFonts w:hint="eastAsia" w:ascii="宋体" w:hAnsi="宋体"/>
                <w:sz w:val="24"/>
              </w:rPr>
              <w:t>元整（￥：      元）</w:t>
            </w:r>
          </w:p>
        </w:tc>
      </w:tr>
    </w:tbl>
    <w:p w14:paraId="4D4182C5">
      <w:pPr>
        <w:spacing w:line="360" w:lineRule="auto"/>
        <w:ind w:firstLine="240" w:firstLineChars="100"/>
        <w:rPr>
          <w:rFonts w:ascii="宋体" w:hAnsi="宋体" w:cs="宋体"/>
          <w:sz w:val="24"/>
          <w:szCs w:val="24"/>
        </w:rPr>
      </w:pPr>
      <w:r>
        <w:rPr>
          <w:rFonts w:hint="eastAsia" w:ascii="宋体" w:hAnsi="宋体" w:cs="宋体"/>
          <w:sz w:val="24"/>
          <w:szCs w:val="24"/>
        </w:rPr>
        <w:t>投标人全称（单位公章）：</w:t>
      </w:r>
    </w:p>
    <w:p w14:paraId="611ACBCE">
      <w:pPr>
        <w:ind w:firstLine="240" w:firstLineChars="100"/>
        <w:rPr>
          <w:rFonts w:ascii="宋体" w:hAnsi="宋体" w:cs="宋体"/>
          <w:sz w:val="24"/>
          <w:szCs w:val="24"/>
        </w:rPr>
      </w:pPr>
    </w:p>
    <w:p w14:paraId="1AE678D9">
      <w:pPr>
        <w:ind w:firstLine="240" w:firstLineChars="100"/>
        <w:rPr>
          <w:rFonts w:ascii="宋体" w:hAnsi="宋体" w:cs="宋体"/>
          <w:sz w:val="24"/>
          <w:szCs w:val="24"/>
        </w:rPr>
      </w:pPr>
      <w:r>
        <w:rPr>
          <w:rFonts w:hint="eastAsia" w:ascii="宋体" w:hAnsi="宋体" w:cs="宋体"/>
          <w:sz w:val="24"/>
          <w:szCs w:val="24"/>
        </w:rPr>
        <w:t>全权代表签字：                                  日期：</w:t>
      </w:r>
    </w:p>
    <w:p w14:paraId="5C695319">
      <w:pPr>
        <w:snapToGrid w:val="0"/>
        <w:ind w:left="1069" w:hanging="1069" w:hangingChars="507"/>
        <w:jc w:val="left"/>
        <w:rPr>
          <w:rFonts w:ascii="宋体" w:hAnsi="宋体" w:cs="宋体"/>
          <w:b/>
        </w:rPr>
      </w:pPr>
    </w:p>
    <w:p w14:paraId="3F9EBB22">
      <w:pPr>
        <w:spacing w:line="340" w:lineRule="exact"/>
        <w:ind w:firstLine="630" w:firstLineChars="300"/>
        <w:jc w:val="left"/>
        <w:rPr>
          <w:rFonts w:ascii="宋体" w:hAnsi="宋体" w:cs="宋体"/>
        </w:rPr>
      </w:pPr>
      <w:r>
        <w:rPr>
          <w:rFonts w:hint="eastAsia" w:ascii="宋体" w:hAnsi="宋体" w:cs="宋体"/>
          <w:bCs/>
        </w:rPr>
        <w:t>备注：</w:t>
      </w:r>
      <w:r>
        <w:rPr>
          <w:rFonts w:hint="eastAsia" w:ascii="宋体" w:hAnsi="宋体" w:cs="宋体"/>
        </w:rPr>
        <w:t>1、以上金额包括人工工资、交通费、保险、管理费、服务酬金、通讯费、税金、验收、辅助工作、售后服务等完成本项目所需的全部费用。</w:t>
      </w:r>
    </w:p>
    <w:p w14:paraId="18903EF6">
      <w:pPr>
        <w:snapToGrid w:val="0"/>
        <w:ind w:firstLine="630" w:firstLineChars="300"/>
        <w:jc w:val="left"/>
        <w:rPr>
          <w:rFonts w:ascii="宋体" w:hAnsi="宋体" w:cs="宋体"/>
          <w:bCs/>
        </w:rPr>
      </w:pPr>
      <w:r>
        <w:rPr>
          <w:rFonts w:hint="eastAsia" w:ascii="宋体" w:hAnsi="宋体" w:cs="宋体"/>
          <w:kern w:val="0"/>
        </w:rPr>
        <w:t>2、</w:t>
      </w:r>
      <w:r>
        <w:rPr>
          <w:rFonts w:hint="eastAsia" w:ascii="宋体" w:hAnsi="宋体" w:cs="宋体"/>
          <w:bCs/>
        </w:rPr>
        <w:t xml:space="preserve">此表在不改变表式的情况下，可自行制作，必须加盖公章。          </w:t>
      </w:r>
    </w:p>
    <w:p w14:paraId="6612E284">
      <w:pPr>
        <w:snapToGrid w:val="0"/>
        <w:ind w:firstLine="630" w:firstLineChars="300"/>
        <w:jc w:val="left"/>
        <w:rPr>
          <w:rFonts w:ascii="宋体" w:hAnsi="宋体" w:cs="宋体"/>
          <w:bCs/>
        </w:rPr>
      </w:pPr>
      <w:r>
        <w:rPr>
          <w:rFonts w:hint="eastAsia" w:ascii="宋体" w:hAnsi="宋体" w:cs="宋体"/>
          <w:bCs/>
        </w:rPr>
        <w:t>3、投标人不能拆分内容投标。</w:t>
      </w:r>
    </w:p>
    <w:p w14:paraId="66E6426B">
      <w:pPr>
        <w:snapToGrid w:val="0"/>
        <w:ind w:firstLine="630" w:firstLineChars="300"/>
        <w:jc w:val="left"/>
        <w:rPr>
          <w:rFonts w:ascii="宋体" w:hAnsi="宋体" w:cs="宋体"/>
          <w:bCs/>
        </w:rPr>
      </w:pPr>
      <w:r>
        <w:rPr>
          <w:rFonts w:hint="eastAsia" w:ascii="宋体" w:hAnsi="宋体" w:cs="宋体"/>
          <w:bCs/>
        </w:rPr>
        <w:t>4、投标的具体技术参数内容可另附在该表后。</w:t>
      </w:r>
    </w:p>
    <w:p w14:paraId="1DA05819">
      <w:pPr>
        <w:snapToGrid w:val="0"/>
        <w:ind w:firstLine="632" w:firstLineChars="300"/>
        <w:jc w:val="left"/>
        <w:rPr>
          <w:rFonts w:ascii="宋体" w:hAnsi="宋体" w:cs="宋体"/>
          <w:b/>
          <w:u w:val="single"/>
        </w:rPr>
      </w:pPr>
      <w:r>
        <w:rPr>
          <w:rFonts w:hint="eastAsia" w:ascii="宋体" w:hAnsi="宋体" w:cs="宋体"/>
          <w:b/>
          <w:u w:val="single"/>
        </w:rPr>
        <w:t>5、特别提醒：本表的商务报价内容不能出现在商务技术文件和资信文件的正副本中。</w:t>
      </w:r>
    </w:p>
    <w:p w14:paraId="0CEF1095">
      <w:pPr>
        <w:autoSpaceDE w:val="0"/>
        <w:adjustRightInd w:val="0"/>
        <w:snapToGrid w:val="0"/>
        <w:spacing w:line="360" w:lineRule="auto"/>
        <w:ind w:firstLine="5301" w:firstLineChars="2200"/>
        <w:rPr>
          <w:rFonts w:ascii="宋体" w:hAnsi="宋体" w:cs="宋体"/>
          <w:b/>
          <w:bCs/>
          <w:kern w:val="0"/>
          <w:sz w:val="24"/>
          <w:szCs w:val="24"/>
        </w:rPr>
      </w:pPr>
    </w:p>
    <w:p w14:paraId="451BBD4C">
      <w:pPr>
        <w:pStyle w:val="18"/>
        <w:ind w:firstLine="301"/>
        <w:rPr>
          <w:rFonts w:ascii="宋体" w:hAnsi="宋体" w:cs="宋体"/>
          <w:b/>
          <w:bCs/>
          <w:sz w:val="15"/>
          <w:szCs w:val="15"/>
        </w:rPr>
      </w:pPr>
    </w:p>
    <w:p w14:paraId="3D8D3DFB">
      <w:pPr>
        <w:widowControl/>
        <w:snapToGrid w:val="0"/>
        <w:rPr>
          <w:rFonts w:ascii="宋体" w:hAnsi="宋体" w:cs="宋体"/>
          <w:b/>
          <w:bCs/>
          <w:kern w:val="0"/>
          <w:sz w:val="30"/>
          <w:szCs w:val="30"/>
        </w:rPr>
      </w:pPr>
    </w:p>
    <w:p w14:paraId="5037D850">
      <w:pPr>
        <w:pStyle w:val="22"/>
        <w:spacing w:before="120"/>
        <w:rPr>
          <w:rFonts w:ascii="宋体" w:hAnsi="宋体" w:cs="宋体"/>
          <w:b/>
          <w:bCs/>
          <w:sz w:val="30"/>
          <w:szCs w:val="30"/>
        </w:rPr>
      </w:pPr>
    </w:p>
    <w:p w14:paraId="4464F08A">
      <w:pPr>
        <w:widowControl/>
        <w:snapToGrid w:val="0"/>
        <w:ind w:firstLine="1215" w:firstLineChars="1100"/>
        <w:rPr>
          <w:rFonts w:ascii="宋体" w:hAnsi="宋体" w:cs="宋体"/>
          <w:b/>
          <w:bCs/>
          <w:kern w:val="0"/>
          <w:sz w:val="11"/>
          <w:szCs w:val="11"/>
        </w:rPr>
      </w:pPr>
    </w:p>
    <w:p w14:paraId="1042BC3D">
      <w:pPr>
        <w:widowControl/>
        <w:snapToGrid w:val="0"/>
        <w:rPr>
          <w:rFonts w:ascii="宋体" w:hAnsi="宋体" w:cs="宋体"/>
          <w:b/>
          <w:bCs/>
          <w:kern w:val="0"/>
          <w:sz w:val="30"/>
          <w:szCs w:val="30"/>
        </w:rPr>
      </w:pPr>
    </w:p>
    <w:p w14:paraId="77039690">
      <w:pPr>
        <w:widowControl/>
        <w:snapToGrid w:val="0"/>
        <w:rPr>
          <w:rFonts w:ascii="宋体" w:hAnsi="宋体" w:cs="宋体"/>
          <w:b/>
          <w:bCs/>
          <w:kern w:val="0"/>
          <w:sz w:val="30"/>
          <w:szCs w:val="30"/>
        </w:rPr>
      </w:pPr>
    </w:p>
    <w:p w14:paraId="3DE9CA96">
      <w:pPr>
        <w:pStyle w:val="22"/>
        <w:spacing w:before="120"/>
      </w:pPr>
    </w:p>
    <w:p w14:paraId="5D1C7760">
      <w:pPr>
        <w:widowControl/>
        <w:snapToGrid w:val="0"/>
        <w:rPr>
          <w:rFonts w:ascii="宋体" w:hAnsi="宋体" w:cs="宋体"/>
          <w:b/>
          <w:bCs/>
          <w:kern w:val="0"/>
          <w:sz w:val="30"/>
          <w:szCs w:val="30"/>
        </w:rPr>
      </w:pPr>
    </w:p>
    <w:p w14:paraId="407F09A2">
      <w:pPr>
        <w:widowControl/>
        <w:snapToGrid w:val="0"/>
        <w:rPr>
          <w:rFonts w:ascii="宋体" w:hAnsi="宋体" w:cs="宋体"/>
          <w:b/>
          <w:bCs/>
          <w:kern w:val="0"/>
          <w:sz w:val="30"/>
          <w:szCs w:val="30"/>
        </w:rPr>
      </w:pPr>
    </w:p>
    <w:p w14:paraId="15974F9B">
      <w:pPr>
        <w:widowControl/>
        <w:snapToGrid w:val="0"/>
        <w:rPr>
          <w:rFonts w:ascii="宋体" w:hAnsi="宋体" w:cs="宋体"/>
          <w:b/>
          <w:bCs/>
          <w:kern w:val="0"/>
          <w:sz w:val="30"/>
          <w:szCs w:val="30"/>
        </w:rPr>
      </w:pPr>
    </w:p>
    <w:p w14:paraId="66C936A1">
      <w:pPr>
        <w:widowControl/>
        <w:snapToGrid w:val="0"/>
        <w:rPr>
          <w:rFonts w:ascii="宋体" w:hAnsi="宋体" w:cs="宋体"/>
          <w:b/>
          <w:bCs/>
          <w:kern w:val="0"/>
          <w:sz w:val="30"/>
          <w:szCs w:val="30"/>
        </w:rPr>
      </w:pPr>
    </w:p>
    <w:p w14:paraId="5993D6AB">
      <w:pPr>
        <w:widowControl/>
        <w:snapToGrid w:val="0"/>
        <w:rPr>
          <w:rFonts w:ascii="宋体" w:hAnsi="宋体" w:cs="宋体"/>
          <w:b/>
          <w:bCs/>
          <w:kern w:val="0"/>
          <w:sz w:val="30"/>
          <w:szCs w:val="30"/>
        </w:rPr>
      </w:pPr>
    </w:p>
    <w:p w14:paraId="1ECC489B">
      <w:pPr>
        <w:widowControl/>
        <w:snapToGrid w:val="0"/>
        <w:rPr>
          <w:rFonts w:ascii="宋体" w:hAnsi="宋体" w:cs="宋体"/>
          <w:b/>
          <w:bCs/>
          <w:kern w:val="0"/>
          <w:sz w:val="30"/>
          <w:szCs w:val="30"/>
        </w:rPr>
      </w:pPr>
    </w:p>
    <w:p w14:paraId="320313E2">
      <w:pPr>
        <w:widowControl/>
        <w:snapToGrid w:val="0"/>
        <w:rPr>
          <w:rFonts w:ascii="宋体" w:hAnsi="宋体" w:cs="宋体"/>
          <w:b/>
          <w:bCs/>
          <w:kern w:val="0"/>
          <w:sz w:val="30"/>
          <w:szCs w:val="30"/>
        </w:rPr>
      </w:pPr>
    </w:p>
    <w:p w14:paraId="23D57EB1">
      <w:pPr>
        <w:widowControl/>
        <w:snapToGrid w:val="0"/>
        <w:rPr>
          <w:rFonts w:ascii="宋体" w:hAnsi="宋体" w:cs="宋体"/>
          <w:b/>
          <w:bCs/>
          <w:kern w:val="0"/>
          <w:sz w:val="30"/>
          <w:szCs w:val="30"/>
        </w:rPr>
      </w:pPr>
    </w:p>
    <w:p w14:paraId="40E31C48">
      <w:pPr>
        <w:widowControl/>
        <w:snapToGrid w:val="0"/>
        <w:rPr>
          <w:rFonts w:ascii="宋体" w:hAnsi="宋体" w:cs="宋体"/>
          <w:b/>
          <w:bCs/>
          <w:kern w:val="0"/>
          <w:sz w:val="30"/>
          <w:szCs w:val="30"/>
        </w:rPr>
      </w:pPr>
    </w:p>
    <w:p w14:paraId="1D8B8049">
      <w:pPr>
        <w:widowControl/>
        <w:snapToGrid w:val="0"/>
        <w:rPr>
          <w:rFonts w:ascii="宋体" w:hAnsi="宋体" w:cs="宋体"/>
          <w:b/>
          <w:bCs/>
          <w:kern w:val="0"/>
          <w:sz w:val="36"/>
          <w:szCs w:val="36"/>
        </w:rPr>
      </w:pPr>
      <w:r>
        <w:rPr>
          <w:rFonts w:hint="eastAsia" w:ascii="宋体" w:hAnsi="宋体" w:cs="宋体"/>
          <w:b/>
          <w:bCs/>
          <w:kern w:val="0"/>
          <w:sz w:val="30"/>
          <w:szCs w:val="30"/>
        </w:rPr>
        <w:t>附件三</w:t>
      </w:r>
      <w:r>
        <w:rPr>
          <w:rFonts w:hint="eastAsia" w:ascii="宋体" w:hAnsi="宋体" w:cs="宋体"/>
          <w:b/>
          <w:bCs/>
          <w:kern w:val="0"/>
          <w:sz w:val="36"/>
          <w:szCs w:val="36"/>
        </w:rPr>
        <w:t xml:space="preserve">    </w:t>
      </w:r>
    </w:p>
    <w:p w14:paraId="3B7D7D47">
      <w:pPr>
        <w:widowControl/>
        <w:snapToGrid w:val="0"/>
        <w:ind w:firstLine="3784" w:firstLineChars="1047"/>
        <w:rPr>
          <w:rFonts w:ascii="宋体" w:hAnsi="宋体" w:cs="宋体"/>
          <w:kern w:val="0"/>
          <w:sz w:val="24"/>
          <w:szCs w:val="24"/>
          <w:u w:val="single"/>
        </w:rPr>
      </w:pPr>
      <w:r>
        <w:rPr>
          <w:rFonts w:hint="eastAsia" w:ascii="宋体" w:hAnsi="宋体" w:cs="宋体"/>
          <w:b/>
          <w:bCs/>
          <w:kern w:val="0"/>
          <w:sz w:val="36"/>
          <w:szCs w:val="36"/>
        </w:rPr>
        <w:t>投 标 函</w:t>
      </w:r>
    </w:p>
    <w:p w14:paraId="46A5A440">
      <w:pPr>
        <w:widowControl/>
        <w:snapToGrid w:val="0"/>
        <w:spacing w:line="480" w:lineRule="exact"/>
        <w:rPr>
          <w:rFonts w:ascii="宋体" w:hAnsi="宋体" w:cs="宋体"/>
          <w:kern w:val="0"/>
          <w:sz w:val="24"/>
          <w:szCs w:val="24"/>
        </w:rPr>
      </w:pPr>
      <w:r>
        <w:rPr>
          <w:rFonts w:hint="eastAsia" w:ascii="宋体" w:hAnsi="宋体" w:cs="宋体"/>
          <w:kern w:val="0"/>
          <w:sz w:val="24"/>
          <w:szCs w:val="24"/>
          <w:u w:val="single"/>
        </w:rPr>
        <w:t xml:space="preserve">                     </w:t>
      </w:r>
      <w:r>
        <w:rPr>
          <w:rFonts w:hint="eastAsia" w:ascii="宋体" w:hAnsi="宋体" w:cs="宋体"/>
          <w:kern w:val="0"/>
          <w:sz w:val="24"/>
          <w:szCs w:val="24"/>
        </w:rPr>
        <w:t>：</w:t>
      </w:r>
    </w:p>
    <w:p w14:paraId="3C775EC3">
      <w:pPr>
        <w:widowControl/>
        <w:snapToGrid w:val="0"/>
        <w:spacing w:line="480" w:lineRule="exact"/>
        <w:ind w:firstLine="960" w:firstLineChars="400"/>
        <w:rPr>
          <w:rFonts w:ascii="宋体" w:hAnsi="宋体" w:cs="宋体"/>
          <w:kern w:val="0"/>
          <w:sz w:val="24"/>
          <w:szCs w:val="24"/>
        </w:rPr>
      </w:pPr>
      <w:r>
        <w:rPr>
          <w:rFonts w:hint="eastAsia" w:ascii="宋体" w:hAnsi="宋体" w:cs="宋体"/>
          <w:kern w:val="0"/>
          <w:sz w:val="24"/>
          <w:szCs w:val="24"/>
        </w:rPr>
        <w:t>__________________(投标人全称)授权_______________ (全权代表姓名)____________________(职务、职称)为全权代表，参加贵方组织的</w:t>
      </w:r>
      <w:r>
        <w:rPr>
          <w:rFonts w:hint="eastAsia" w:ascii="宋体" w:hAnsi="宋体" w:cs="宋体"/>
          <w:sz w:val="24"/>
          <w:szCs w:val="24"/>
          <w:u w:val="single"/>
        </w:rPr>
        <w:t xml:space="preserve">                </w:t>
      </w:r>
      <w:r>
        <w:rPr>
          <w:rFonts w:hint="eastAsia" w:ascii="宋体" w:hAnsi="宋体" w:cs="宋体"/>
          <w:sz w:val="24"/>
          <w:szCs w:val="24"/>
        </w:rPr>
        <w:t>采购项目</w:t>
      </w:r>
      <w:r>
        <w:rPr>
          <w:rFonts w:hint="eastAsia" w:ascii="宋体" w:hAnsi="宋体" w:cs="宋体"/>
          <w:kern w:val="0"/>
          <w:sz w:val="24"/>
          <w:szCs w:val="24"/>
        </w:rPr>
        <w:t>(招标编号：</w:t>
      </w:r>
      <w:r>
        <w:rPr>
          <w:rFonts w:hint="eastAsia" w:ascii="宋体" w:hAnsi="宋体" w:cs="宋体"/>
          <w:kern w:val="0"/>
          <w:sz w:val="24"/>
          <w:szCs w:val="24"/>
          <w:u w:val="single"/>
        </w:rPr>
        <w:t xml:space="preserve">             </w:t>
      </w:r>
      <w:r>
        <w:rPr>
          <w:rFonts w:hint="eastAsia" w:ascii="宋体" w:hAnsi="宋体" w:cs="宋体"/>
          <w:kern w:val="0"/>
          <w:sz w:val="24"/>
          <w:szCs w:val="24"/>
        </w:rPr>
        <w:t>)招标的有关活动，并对此项目进行投标。为此：</w:t>
      </w:r>
    </w:p>
    <w:p w14:paraId="1D002A10">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1、我方同意在投标人须知规定的开标日期起遵守本投标函中的承诺且在投标有效期满之前均具有约束力。</w:t>
      </w:r>
    </w:p>
    <w:p w14:paraId="0E2F144C">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2、我方承诺已经具备资格要求中规定的参加采购活动的供应商应当具备的条件：</w:t>
      </w:r>
    </w:p>
    <w:p w14:paraId="2E617CF3">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（1）具有独立承担民事责任的能力；</w:t>
      </w:r>
    </w:p>
    <w:p w14:paraId="6B9C1DA5">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 xml:space="preserve">（2）具有良好的商业信誉和健全的财务会计制度； </w:t>
      </w:r>
    </w:p>
    <w:p w14:paraId="061DBBC3">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（3）具有履行合同所必需的设备和专业技术能力；</w:t>
      </w:r>
    </w:p>
    <w:p w14:paraId="7038674E">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（4）有依法缴纳税收和社会保障资金的良好记录；</w:t>
      </w:r>
    </w:p>
    <w:p w14:paraId="51086D72">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（5）参加采购活动前三年内，在经营活动中没有重大违法记录；</w:t>
      </w:r>
    </w:p>
    <w:p w14:paraId="243B4858">
      <w:pPr>
        <w:widowControl/>
        <w:snapToGrid w:val="0"/>
        <w:spacing w:line="480" w:lineRule="exact"/>
        <w:ind w:left="-2" w:firstLine="436"/>
        <w:jc w:val="left"/>
        <w:rPr>
          <w:rFonts w:ascii="宋体" w:hAnsi="宋体" w:cs="宋体"/>
          <w:kern w:val="0"/>
          <w:sz w:val="24"/>
          <w:szCs w:val="24"/>
        </w:rPr>
      </w:pPr>
      <w:r>
        <w:rPr>
          <w:rFonts w:hint="eastAsia" w:ascii="宋体" w:hAnsi="宋体" w:cs="宋体"/>
          <w:kern w:val="0"/>
          <w:sz w:val="24"/>
          <w:szCs w:val="24"/>
        </w:rPr>
        <w:t>（6）具有法律、行政法规规定的其他条件。</w:t>
      </w:r>
    </w:p>
    <w:p w14:paraId="45B24A81">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3、提供投标人须知规定的全部投标文件，报价文件正本1份副本4份、商务技术文件正本1份副本4份、资信文件正本1份副本4份，</w:t>
      </w:r>
      <w:r>
        <w:rPr>
          <w:rFonts w:hint="eastAsia" w:ascii="宋体" w:hAnsi="宋体" w:cs="宋体"/>
          <w:sz w:val="24"/>
          <w:szCs w:val="24"/>
        </w:rPr>
        <w:t>分别装订成册</w:t>
      </w:r>
      <w:r>
        <w:rPr>
          <w:rFonts w:hint="eastAsia" w:ascii="宋体" w:hAnsi="宋体" w:cs="宋体"/>
          <w:kern w:val="0"/>
          <w:sz w:val="24"/>
          <w:szCs w:val="24"/>
        </w:rPr>
        <w:t>。</w:t>
      </w:r>
    </w:p>
    <w:p w14:paraId="0D33A1ED">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4、按招标文件要求提供服务的投标报价详见《投标报价函》和《开标一览表》。</w:t>
      </w:r>
    </w:p>
    <w:p w14:paraId="5D494315">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5、保证忠实地执行双方所签订的合同，并承担合同规定的责任和义务。</w:t>
      </w:r>
    </w:p>
    <w:p w14:paraId="026C4830">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6、保证遵守招标文件中的其他有关规定。</w:t>
      </w:r>
    </w:p>
    <w:p w14:paraId="226EDCEC">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7、如果在开标后的投标有效期内撤回投标，我方同意按招标方的规定进行处罚。</w:t>
      </w:r>
    </w:p>
    <w:p w14:paraId="5D201556">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8、我方完全理解贵方不一定要接受最低价的投标或收到的任何投标。</w:t>
      </w:r>
    </w:p>
    <w:p w14:paraId="548B87D1">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9、我方愿意向贵方提供任何与该项投标有关的详细情况和技术资料，若贵方需要，我方愿意提供我方作出的一切承诺的证明材料。</w:t>
      </w:r>
    </w:p>
    <w:p w14:paraId="29C47E00">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10、我方已详细阅读全部招标文件，包括招标文件修改书（如有的话）、参考资料及有关附件，确认无误。</w:t>
      </w:r>
    </w:p>
    <w:p w14:paraId="61D71943">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11、我方将严格遵守《中华人民共和国政府采购法》等相关法律法规的规定：供应商有下列情形之一的，处以采购金额5‰以上10‰以下的罚款，列入不良行为记录名单，在一至三年内禁止参加政府采购活动；如有违法所得并将其没收；情节严重的，由工商行政管理机关吊销营业执照；构成犯罪的，依法追究刑事责任：</w:t>
      </w:r>
    </w:p>
    <w:p w14:paraId="2914F583">
      <w:pPr>
        <w:snapToGrid w:val="0"/>
        <w:spacing w:line="480" w:lineRule="exact"/>
        <w:ind w:left="-2" w:firstLine="436"/>
        <w:rPr>
          <w:rFonts w:ascii="宋体" w:hAnsi="宋体" w:cs="宋体"/>
          <w:sz w:val="24"/>
          <w:szCs w:val="24"/>
        </w:rPr>
      </w:pPr>
      <w:r>
        <w:rPr>
          <w:rFonts w:hint="eastAsia" w:ascii="宋体" w:hAnsi="宋体" w:cs="宋体"/>
          <w:kern w:val="0"/>
          <w:sz w:val="24"/>
          <w:szCs w:val="24"/>
        </w:rPr>
        <w:t>（1）提供虚假材料谋取中标、成交的；</w:t>
      </w:r>
    </w:p>
    <w:p w14:paraId="479A876E">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（2）采取不正当手段诋毁、排挤其他投标人的；</w:t>
      </w:r>
    </w:p>
    <w:p w14:paraId="28D675D4">
      <w:pPr>
        <w:snapToGrid w:val="0"/>
        <w:spacing w:line="480" w:lineRule="exact"/>
        <w:ind w:left="-2" w:firstLine="436"/>
        <w:rPr>
          <w:rFonts w:ascii="宋体" w:hAnsi="宋体" w:cs="宋体"/>
          <w:sz w:val="24"/>
          <w:szCs w:val="24"/>
        </w:rPr>
      </w:pPr>
      <w:r>
        <w:rPr>
          <w:rFonts w:hint="eastAsia" w:ascii="宋体" w:hAnsi="宋体" w:cs="宋体"/>
          <w:kern w:val="0"/>
          <w:sz w:val="24"/>
          <w:szCs w:val="24"/>
        </w:rPr>
        <w:t>（3）与其它投标人恶意串通的；</w:t>
      </w:r>
    </w:p>
    <w:p w14:paraId="185C611A">
      <w:pPr>
        <w:snapToGrid w:val="0"/>
        <w:spacing w:line="480" w:lineRule="exact"/>
        <w:ind w:left="-2" w:firstLine="436"/>
        <w:rPr>
          <w:rFonts w:ascii="宋体" w:hAnsi="宋体" w:cs="宋体"/>
          <w:sz w:val="24"/>
          <w:szCs w:val="24"/>
        </w:rPr>
      </w:pPr>
      <w:r>
        <w:rPr>
          <w:rFonts w:hint="eastAsia" w:ascii="宋体" w:hAnsi="宋体" w:cs="宋体"/>
          <w:kern w:val="0"/>
          <w:sz w:val="24"/>
          <w:szCs w:val="24"/>
        </w:rPr>
        <w:t>（4）向招标方行贿或者提供其他不正当利益的；</w:t>
      </w:r>
    </w:p>
    <w:p w14:paraId="54C9559A">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（5）拒绝有关部门监督检查或提供虚假情况的。</w:t>
      </w:r>
    </w:p>
    <w:p w14:paraId="4EB01C3C">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12、我方的投标文件在开标后</w:t>
      </w:r>
      <w:r>
        <w:rPr>
          <w:rFonts w:hint="eastAsia" w:ascii="宋体" w:hAnsi="宋体" w:cs="宋体"/>
          <w:kern w:val="0"/>
          <w:sz w:val="24"/>
          <w:szCs w:val="24"/>
          <w:u w:val="single"/>
        </w:rPr>
        <w:t>90</w:t>
      </w:r>
      <w:r>
        <w:rPr>
          <w:rFonts w:hint="eastAsia" w:ascii="宋体" w:hAnsi="宋体" w:cs="宋体"/>
          <w:kern w:val="0"/>
          <w:sz w:val="24"/>
          <w:szCs w:val="24"/>
        </w:rPr>
        <w:t>天内有效。</w:t>
      </w:r>
    </w:p>
    <w:p w14:paraId="318553D2">
      <w:pPr>
        <w:widowControl/>
        <w:snapToGrid w:val="0"/>
        <w:spacing w:line="480" w:lineRule="exact"/>
        <w:ind w:left="-2" w:firstLine="436"/>
        <w:rPr>
          <w:rFonts w:ascii="宋体" w:hAnsi="宋体" w:cs="宋体"/>
          <w:kern w:val="0"/>
          <w:sz w:val="24"/>
          <w:szCs w:val="24"/>
        </w:rPr>
      </w:pPr>
    </w:p>
    <w:p w14:paraId="08069F0E">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与本投标有关的一切往来通讯请寄：</w:t>
      </w:r>
    </w:p>
    <w:p w14:paraId="4CABD9AC">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地址：_____________________________________</w:t>
      </w:r>
    </w:p>
    <w:p w14:paraId="1C107C53">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邮编：____________　</w:t>
      </w:r>
    </w:p>
    <w:p w14:paraId="60DD7A62">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电话：____________　</w:t>
      </w:r>
    </w:p>
    <w:p w14:paraId="6D6B5124">
      <w:pPr>
        <w:widowControl/>
        <w:snapToGrid w:val="0"/>
        <w:spacing w:line="480" w:lineRule="exact"/>
        <w:ind w:left="-2" w:firstLine="436"/>
        <w:rPr>
          <w:rFonts w:ascii="宋体" w:hAnsi="宋体" w:cs="宋体"/>
          <w:kern w:val="0"/>
          <w:sz w:val="24"/>
          <w:szCs w:val="24"/>
        </w:rPr>
      </w:pPr>
      <w:r>
        <w:rPr>
          <w:rFonts w:hint="eastAsia" w:ascii="宋体" w:hAnsi="宋体" w:cs="宋体"/>
          <w:kern w:val="0"/>
          <w:sz w:val="24"/>
          <w:szCs w:val="24"/>
        </w:rPr>
        <w:t>传真：____________</w:t>
      </w:r>
    </w:p>
    <w:p w14:paraId="4771D132">
      <w:pPr>
        <w:widowControl/>
        <w:snapToGrid w:val="0"/>
        <w:spacing w:line="360" w:lineRule="auto"/>
        <w:jc w:val="center"/>
        <w:rPr>
          <w:rFonts w:ascii="宋体" w:hAnsi="宋体" w:cs="宋体"/>
          <w:kern w:val="0"/>
          <w:sz w:val="24"/>
          <w:szCs w:val="24"/>
        </w:rPr>
      </w:pPr>
      <w:r>
        <w:rPr>
          <w:rFonts w:hint="eastAsia" w:ascii="宋体" w:hAnsi="宋体" w:cs="宋体"/>
          <w:kern w:val="0"/>
          <w:sz w:val="24"/>
          <w:szCs w:val="24"/>
        </w:rPr>
        <w:t xml:space="preserve">      </w:t>
      </w:r>
    </w:p>
    <w:p w14:paraId="498DCF6E">
      <w:pPr>
        <w:widowControl/>
        <w:snapToGrid w:val="0"/>
        <w:spacing w:line="360" w:lineRule="auto"/>
        <w:jc w:val="center"/>
        <w:rPr>
          <w:rFonts w:ascii="宋体" w:hAnsi="宋体" w:cs="宋体"/>
          <w:kern w:val="0"/>
          <w:sz w:val="24"/>
          <w:szCs w:val="24"/>
        </w:rPr>
      </w:pPr>
    </w:p>
    <w:p w14:paraId="36EAD78B">
      <w:pPr>
        <w:widowControl/>
        <w:snapToGrid w:val="0"/>
        <w:spacing w:line="360" w:lineRule="auto"/>
        <w:jc w:val="center"/>
        <w:rPr>
          <w:rFonts w:ascii="宋体" w:hAnsi="宋体" w:cs="宋体"/>
          <w:kern w:val="0"/>
          <w:sz w:val="24"/>
          <w:szCs w:val="24"/>
        </w:rPr>
      </w:pPr>
    </w:p>
    <w:p w14:paraId="057CEEFD">
      <w:pPr>
        <w:widowControl/>
        <w:snapToGrid w:val="0"/>
        <w:spacing w:line="360" w:lineRule="auto"/>
        <w:jc w:val="center"/>
        <w:rPr>
          <w:rFonts w:ascii="宋体" w:hAnsi="宋体" w:cs="宋体"/>
          <w:kern w:val="0"/>
          <w:sz w:val="24"/>
          <w:szCs w:val="24"/>
        </w:rPr>
      </w:pPr>
      <w:r>
        <w:rPr>
          <w:rFonts w:hint="eastAsia" w:ascii="宋体" w:hAnsi="宋体" w:cs="宋体"/>
          <w:kern w:val="0"/>
          <w:sz w:val="24"/>
          <w:szCs w:val="24"/>
        </w:rPr>
        <w:t xml:space="preserve">           全权代表(签字)：</w:t>
      </w:r>
    </w:p>
    <w:p w14:paraId="7540F1CC">
      <w:pPr>
        <w:widowControl/>
        <w:snapToGrid w:val="0"/>
        <w:spacing w:line="360" w:lineRule="auto"/>
        <w:ind w:left="420"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3E5743CF">
      <w:pPr>
        <w:autoSpaceDE w:val="0"/>
        <w:adjustRightInd w:val="0"/>
        <w:snapToGrid w:val="0"/>
        <w:spacing w:line="360" w:lineRule="auto"/>
        <w:ind w:firstLine="4440" w:firstLineChars="1850"/>
        <w:rPr>
          <w:rFonts w:ascii="宋体" w:hAnsi="宋体" w:cs="宋体"/>
          <w:b/>
          <w:bCs/>
          <w:kern w:val="0"/>
          <w:sz w:val="24"/>
          <w:szCs w:val="24"/>
        </w:rPr>
      </w:pPr>
      <w:r>
        <w:rPr>
          <w:rFonts w:hint="eastAsia" w:ascii="宋体" w:hAnsi="宋体" w:cs="宋体"/>
          <w:kern w:val="0"/>
          <w:sz w:val="24"/>
          <w:szCs w:val="24"/>
        </w:rPr>
        <w:t>日期：2026年  月  日</w:t>
      </w:r>
    </w:p>
    <w:p w14:paraId="25A59E78">
      <w:pPr>
        <w:widowControl/>
        <w:snapToGrid w:val="0"/>
        <w:spacing w:line="360" w:lineRule="auto"/>
        <w:ind w:left="420" w:hanging="420"/>
        <w:jc w:val="center"/>
        <w:rPr>
          <w:rFonts w:ascii="宋体" w:hAnsi="宋体" w:cs="宋体"/>
          <w:b/>
          <w:bCs/>
          <w:kern w:val="0"/>
          <w:sz w:val="24"/>
          <w:szCs w:val="24"/>
        </w:rPr>
      </w:pPr>
    </w:p>
    <w:p w14:paraId="644189A8">
      <w:pPr>
        <w:spacing w:line="480" w:lineRule="auto"/>
        <w:jc w:val="left"/>
        <w:rPr>
          <w:rStyle w:val="28"/>
          <w:rFonts w:ascii="宋体" w:hAnsi="宋体" w:cs="宋体"/>
          <w:bCs/>
          <w:szCs w:val="24"/>
        </w:rPr>
      </w:pPr>
    </w:p>
    <w:p w14:paraId="31D3D428">
      <w:pPr>
        <w:spacing w:line="480" w:lineRule="auto"/>
        <w:jc w:val="left"/>
        <w:rPr>
          <w:rStyle w:val="28"/>
          <w:rFonts w:ascii="宋体" w:hAnsi="宋体" w:cs="宋体"/>
          <w:bCs/>
          <w:sz w:val="28"/>
          <w:szCs w:val="28"/>
        </w:rPr>
      </w:pPr>
    </w:p>
    <w:p w14:paraId="6E87836C">
      <w:pPr>
        <w:spacing w:line="480" w:lineRule="auto"/>
        <w:jc w:val="left"/>
        <w:rPr>
          <w:rStyle w:val="28"/>
          <w:rFonts w:ascii="宋体" w:hAnsi="宋体" w:cs="宋体"/>
          <w:bCs/>
          <w:sz w:val="28"/>
          <w:szCs w:val="28"/>
        </w:rPr>
      </w:pPr>
    </w:p>
    <w:p w14:paraId="2262E1C8">
      <w:pPr>
        <w:spacing w:line="480" w:lineRule="auto"/>
        <w:jc w:val="left"/>
        <w:rPr>
          <w:rStyle w:val="28"/>
          <w:rFonts w:ascii="宋体" w:hAnsi="宋体" w:cs="宋体"/>
          <w:bCs/>
          <w:sz w:val="28"/>
          <w:szCs w:val="28"/>
        </w:rPr>
      </w:pPr>
    </w:p>
    <w:p w14:paraId="7EB3DF9E">
      <w:pPr>
        <w:pStyle w:val="7"/>
        <w:rPr>
          <w:rStyle w:val="28"/>
          <w:rFonts w:ascii="宋体" w:hAnsi="宋体" w:cs="宋体"/>
          <w:bCs/>
          <w:sz w:val="28"/>
          <w:szCs w:val="28"/>
        </w:rPr>
      </w:pPr>
    </w:p>
    <w:p w14:paraId="4EE490EA">
      <w:pPr>
        <w:jc w:val="left"/>
        <w:rPr>
          <w:rStyle w:val="28"/>
          <w:rFonts w:ascii="宋体" w:hAnsi="宋体" w:cs="宋体"/>
          <w:bCs/>
          <w:sz w:val="30"/>
          <w:szCs w:val="30"/>
        </w:rPr>
      </w:pPr>
    </w:p>
    <w:p w14:paraId="2F2B3F27">
      <w:pPr>
        <w:jc w:val="left"/>
        <w:rPr>
          <w:rStyle w:val="28"/>
          <w:rFonts w:ascii="宋体" w:hAnsi="宋体" w:cs="宋体"/>
          <w:bCs/>
          <w:sz w:val="30"/>
          <w:szCs w:val="30"/>
        </w:rPr>
      </w:pPr>
    </w:p>
    <w:p w14:paraId="64079A22">
      <w:pPr>
        <w:jc w:val="left"/>
        <w:rPr>
          <w:rStyle w:val="28"/>
          <w:rFonts w:ascii="宋体" w:hAnsi="宋体" w:cs="宋体"/>
          <w:bCs/>
          <w:sz w:val="30"/>
          <w:szCs w:val="30"/>
        </w:rPr>
      </w:pPr>
    </w:p>
    <w:p w14:paraId="25DD1AD9">
      <w:pPr>
        <w:jc w:val="left"/>
        <w:rPr>
          <w:rStyle w:val="28"/>
          <w:rFonts w:ascii="宋体" w:hAnsi="宋体" w:cs="宋体"/>
          <w:bCs/>
          <w:sz w:val="30"/>
          <w:szCs w:val="30"/>
        </w:rPr>
      </w:pPr>
      <w:r>
        <w:rPr>
          <w:rStyle w:val="28"/>
          <w:rFonts w:hint="eastAsia" w:ascii="宋体" w:hAnsi="宋体" w:cs="宋体"/>
          <w:bCs/>
          <w:sz w:val="30"/>
          <w:szCs w:val="30"/>
        </w:rPr>
        <w:t>附件四</w:t>
      </w:r>
    </w:p>
    <w:p w14:paraId="6A64B553">
      <w:pPr>
        <w:adjustRightInd w:val="0"/>
        <w:snapToGrid w:val="0"/>
        <w:spacing w:line="360" w:lineRule="auto"/>
        <w:jc w:val="center"/>
        <w:rPr>
          <w:rFonts w:ascii="宋体" w:hAnsi="宋体" w:cs="宋体"/>
          <w:b/>
          <w:bCs/>
          <w:spacing w:val="20"/>
          <w:sz w:val="36"/>
          <w:szCs w:val="36"/>
        </w:rPr>
      </w:pPr>
      <w:r>
        <w:rPr>
          <w:rFonts w:hint="eastAsia" w:ascii="宋体" w:hAnsi="宋体" w:cs="宋体"/>
          <w:b/>
          <w:bCs/>
          <w:spacing w:val="20"/>
          <w:sz w:val="36"/>
          <w:szCs w:val="36"/>
        </w:rPr>
        <w:t>符合性审查资料</w:t>
      </w:r>
    </w:p>
    <w:tbl>
      <w:tblPr>
        <w:tblStyle w:val="19"/>
        <w:tblW w:w="8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4073"/>
        <w:gridCol w:w="2350"/>
        <w:gridCol w:w="1821"/>
      </w:tblGrid>
      <w:tr w14:paraId="175A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594" w:type="dxa"/>
            <w:vAlign w:val="center"/>
          </w:tcPr>
          <w:p w14:paraId="1C8071DC">
            <w:pPr>
              <w:snapToGrid w:val="0"/>
              <w:spacing w:line="240" w:lineRule="atLeast"/>
              <w:jc w:val="center"/>
              <w:rPr>
                <w:rFonts w:ascii="宋体" w:hAnsi="宋体" w:cs="宋体"/>
                <w:b/>
                <w:sz w:val="24"/>
              </w:rPr>
            </w:pPr>
            <w:r>
              <w:rPr>
                <w:rFonts w:hint="eastAsia" w:ascii="宋体" w:hAnsi="宋体" w:cs="宋体"/>
                <w:b/>
                <w:sz w:val="24"/>
              </w:rPr>
              <w:t>序号</w:t>
            </w:r>
          </w:p>
        </w:tc>
        <w:tc>
          <w:tcPr>
            <w:tcW w:w="4073" w:type="dxa"/>
            <w:vAlign w:val="center"/>
          </w:tcPr>
          <w:p w14:paraId="33857993">
            <w:pPr>
              <w:snapToGrid w:val="0"/>
              <w:spacing w:line="240" w:lineRule="atLeast"/>
              <w:jc w:val="center"/>
              <w:rPr>
                <w:rFonts w:ascii="宋体" w:hAnsi="宋体" w:cs="宋体"/>
                <w:b/>
                <w:sz w:val="24"/>
              </w:rPr>
            </w:pPr>
            <w:r>
              <w:rPr>
                <w:rFonts w:hint="eastAsia" w:ascii="宋体" w:hAnsi="宋体" w:cs="宋体"/>
                <w:b/>
                <w:sz w:val="24"/>
              </w:rPr>
              <w:t>实质性要求</w:t>
            </w:r>
          </w:p>
        </w:tc>
        <w:tc>
          <w:tcPr>
            <w:tcW w:w="2350" w:type="dxa"/>
            <w:vAlign w:val="center"/>
          </w:tcPr>
          <w:p w14:paraId="102FECA5">
            <w:pPr>
              <w:snapToGrid w:val="0"/>
              <w:spacing w:line="240" w:lineRule="atLeast"/>
              <w:jc w:val="center"/>
              <w:rPr>
                <w:rFonts w:ascii="宋体" w:hAnsi="宋体" w:cs="宋体"/>
                <w:b/>
                <w:sz w:val="24"/>
              </w:rPr>
            </w:pPr>
            <w:r>
              <w:rPr>
                <w:rFonts w:hint="eastAsia" w:ascii="宋体" w:hAnsi="宋体" w:cs="宋体"/>
                <w:b/>
                <w:sz w:val="24"/>
              </w:rPr>
              <w:t>需要提供的符合性审查资料</w:t>
            </w:r>
          </w:p>
        </w:tc>
        <w:tc>
          <w:tcPr>
            <w:tcW w:w="1821" w:type="dxa"/>
            <w:vAlign w:val="center"/>
          </w:tcPr>
          <w:p w14:paraId="34BBC903">
            <w:pPr>
              <w:snapToGrid w:val="0"/>
              <w:spacing w:line="240" w:lineRule="atLeast"/>
              <w:jc w:val="center"/>
              <w:rPr>
                <w:rFonts w:ascii="宋体" w:hAnsi="宋体" w:cs="宋体"/>
                <w:b/>
                <w:sz w:val="24"/>
              </w:rPr>
            </w:pPr>
            <w:r>
              <w:rPr>
                <w:rFonts w:hint="eastAsia" w:ascii="宋体" w:hAnsi="宋体" w:cs="宋体"/>
                <w:b/>
                <w:sz w:val="24"/>
              </w:rPr>
              <w:t>投标文件中的</w:t>
            </w:r>
          </w:p>
          <w:p w14:paraId="52EECE23">
            <w:pPr>
              <w:snapToGrid w:val="0"/>
              <w:spacing w:line="240" w:lineRule="atLeast"/>
              <w:jc w:val="center"/>
              <w:rPr>
                <w:rFonts w:ascii="宋体" w:hAnsi="宋体" w:cs="宋体"/>
                <w:b/>
                <w:sz w:val="24"/>
              </w:rPr>
            </w:pPr>
            <w:r>
              <w:rPr>
                <w:rFonts w:hint="eastAsia" w:ascii="宋体" w:hAnsi="宋体" w:cs="宋体"/>
                <w:b/>
                <w:sz w:val="24"/>
              </w:rPr>
              <w:t>页码位置</w:t>
            </w:r>
          </w:p>
        </w:tc>
      </w:tr>
      <w:tr w14:paraId="5A4A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594" w:type="dxa"/>
            <w:vAlign w:val="center"/>
          </w:tcPr>
          <w:p w14:paraId="351D7A34">
            <w:pPr>
              <w:jc w:val="center"/>
              <w:rPr>
                <w:rFonts w:ascii="宋体" w:hAnsi="宋体" w:cs="宋体"/>
                <w:sz w:val="24"/>
              </w:rPr>
            </w:pPr>
            <w:r>
              <w:rPr>
                <w:rFonts w:hint="eastAsia" w:ascii="宋体" w:hAnsi="宋体" w:cs="宋体"/>
                <w:sz w:val="24"/>
              </w:rPr>
              <w:t>1</w:t>
            </w:r>
          </w:p>
        </w:tc>
        <w:tc>
          <w:tcPr>
            <w:tcW w:w="4073" w:type="dxa"/>
          </w:tcPr>
          <w:p w14:paraId="6BE211EE">
            <w:pPr>
              <w:spacing w:line="360" w:lineRule="auto"/>
              <w:rPr>
                <w:rFonts w:ascii="宋体" w:hAnsi="宋体" w:cs="宋体"/>
                <w:sz w:val="24"/>
              </w:rPr>
            </w:pPr>
            <w:r>
              <w:rPr>
                <w:rFonts w:hint="eastAsia" w:ascii="宋体" w:hAnsi="宋体" w:cs="宋体"/>
                <w:sz w:val="24"/>
              </w:rPr>
              <w:t>投标文件按照招标文件要求签署、盖章。</w:t>
            </w:r>
          </w:p>
        </w:tc>
        <w:tc>
          <w:tcPr>
            <w:tcW w:w="2350" w:type="dxa"/>
            <w:vAlign w:val="center"/>
          </w:tcPr>
          <w:p w14:paraId="0BB3DE92">
            <w:pPr>
              <w:rPr>
                <w:rFonts w:ascii="宋体" w:hAnsi="宋体" w:cs="宋体"/>
                <w:sz w:val="24"/>
              </w:rPr>
            </w:pPr>
            <w:r>
              <w:rPr>
                <w:rFonts w:hint="eastAsia" w:ascii="宋体" w:hAnsi="宋体" w:cs="宋体"/>
                <w:sz w:val="24"/>
              </w:rPr>
              <w:t>需要签字盖章的投标文件的组成部分</w:t>
            </w:r>
          </w:p>
        </w:tc>
        <w:tc>
          <w:tcPr>
            <w:tcW w:w="1821" w:type="dxa"/>
          </w:tcPr>
          <w:p w14:paraId="0DDFD5E2">
            <w:pPr>
              <w:rPr>
                <w:rFonts w:ascii="宋体" w:hAnsi="宋体" w:cs="宋体"/>
                <w:sz w:val="24"/>
              </w:rPr>
            </w:pPr>
          </w:p>
          <w:p w14:paraId="2D074232">
            <w:pPr>
              <w:rPr>
                <w:rFonts w:ascii="宋体" w:hAnsi="宋体" w:cs="宋体"/>
                <w:sz w:val="24"/>
              </w:rPr>
            </w:pPr>
            <w:r>
              <w:rPr>
                <w:rFonts w:hint="eastAsia" w:ascii="宋体" w:hAnsi="宋体" w:cs="宋体"/>
                <w:sz w:val="24"/>
              </w:rPr>
              <w:t>见投标文件</w:t>
            </w:r>
          </w:p>
          <w:p w14:paraId="1C92D576">
            <w:pPr>
              <w:rPr>
                <w:rFonts w:ascii="宋体" w:hAnsi="宋体" w:cs="宋体"/>
              </w:rPr>
            </w:pPr>
            <w:r>
              <w:rPr>
                <w:rFonts w:hint="eastAsia" w:ascii="宋体" w:hAnsi="宋体" w:cs="宋体"/>
                <w:sz w:val="24"/>
              </w:rPr>
              <w:t>第</w:t>
            </w:r>
            <w:r>
              <w:rPr>
                <w:rFonts w:hint="eastAsia" w:ascii="宋体" w:hAnsi="宋体" w:cs="宋体"/>
                <w:sz w:val="24"/>
                <w:u w:val="single"/>
              </w:rPr>
              <w:t xml:space="preserve">  </w:t>
            </w:r>
            <w:r>
              <w:rPr>
                <w:rFonts w:hint="eastAsia" w:ascii="宋体" w:hAnsi="宋体" w:cs="宋体"/>
                <w:sz w:val="24"/>
              </w:rPr>
              <w:t>页</w:t>
            </w:r>
          </w:p>
        </w:tc>
      </w:tr>
      <w:tr w14:paraId="31E7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594" w:type="dxa"/>
            <w:vAlign w:val="center"/>
          </w:tcPr>
          <w:p w14:paraId="1F8557A6">
            <w:pPr>
              <w:jc w:val="center"/>
              <w:rPr>
                <w:rFonts w:ascii="宋体" w:hAnsi="宋体" w:cs="宋体"/>
                <w:sz w:val="24"/>
              </w:rPr>
            </w:pPr>
            <w:r>
              <w:rPr>
                <w:rFonts w:hint="eastAsia" w:ascii="宋体" w:hAnsi="宋体" w:cs="宋体"/>
                <w:sz w:val="24"/>
              </w:rPr>
              <w:t>2</w:t>
            </w:r>
          </w:p>
        </w:tc>
        <w:tc>
          <w:tcPr>
            <w:tcW w:w="4073" w:type="dxa"/>
          </w:tcPr>
          <w:p w14:paraId="258B1E6B">
            <w:pPr>
              <w:spacing w:line="360" w:lineRule="auto"/>
              <w:rPr>
                <w:rFonts w:ascii="宋体" w:hAnsi="宋体" w:cs="宋体"/>
                <w:sz w:val="24"/>
              </w:rPr>
            </w:pPr>
            <w:r>
              <w:rPr>
                <w:rFonts w:hint="eastAsia" w:ascii="宋体" w:hAnsi="宋体" w:cs="宋体"/>
                <w:sz w:val="24"/>
              </w:rPr>
              <w:t>投标文件中承诺的投标有效期不少于招标文件中载明的投标有效期。</w:t>
            </w:r>
          </w:p>
        </w:tc>
        <w:tc>
          <w:tcPr>
            <w:tcW w:w="2350" w:type="dxa"/>
            <w:vAlign w:val="center"/>
          </w:tcPr>
          <w:p w14:paraId="5063B1FB">
            <w:pPr>
              <w:rPr>
                <w:rFonts w:ascii="宋体" w:hAnsi="宋体" w:cs="宋体"/>
                <w:sz w:val="24"/>
              </w:rPr>
            </w:pPr>
            <w:r>
              <w:rPr>
                <w:rFonts w:hint="eastAsia" w:ascii="宋体" w:hAnsi="宋体" w:cs="宋体"/>
                <w:sz w:val="24"/>
              </w:rPr>
              <w:t>投标函</w:t>
            </w:r>
          </w:p>
        </w:tc>
        <w:tc>
          <w:tcPr>
            <w:tcW w:w="1821" w:type="dxa"/>
          </w:tcPr>
          <w:p w14:paraId="1D4D1D2C">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r w14:paraId="5628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594" w:type="dxa"/>
            <w:vAlign w:val="center"/>
          </w:tcPr>
          <w:p w14:paraId="6F2FDB71">
            <w:pPr>
              <w:jc w:val="center"/>
              <w:rPr>
                <w:rFonts w:ascii="宋体" w:hAnsi="宋体" w:cs="宋体"/>
                <w:sz w:val="24"/>
              </w:rPr>
            </w:pPr>
            <w:r>
              <w:rPr>
                <w:rFonts w:hint="eastAsia" w:ascii="宋体" w:hAnsi="宋体" w:cs="宋体"/>
                <w:sz w:val="24"/>
              </w:rPr>
              <w:t>3</w:t>
            </w:r>
          </w:p>
        </w:tc>
        <w:tc>
          <w:tcPr>
            <w:tcW w:w="4073" w:type="dxa"/>
            <w:vAlign w:val="center"/>
          </w:tcPr>
          <w:p w14:paraId="117ED8B2">
            <w:pPr>
              <w:spacing w:line="360" w:lineRule="auto"/>
              <w:jc w:val="left"/>
              <w:rPr>
                <w:rFonts w:ascii="宋体" w:hAnsi="宋体" w:cs="宋体"/>
                <w:sz w:val="24"/>
              </w:rPr>
            </w:pPr>
            <w:r>
              <w:rPr>
                <w:rFonts w:hint="eastAsia" w:ascii="宋体" w:hAnsi="宋体" w:cs="宋体"/>
                <w:sz w:val="24"/>
              </w:rPr>
              <w:t>投标文件的组成应符合招标文件要求</w:t>
            </w:r>
          </w:p>
        </w:tc>
        <w:tc>
          <w:tcPr>
            <w:tcW w:w="2350" w:type="dxa"/>
            <w:vAlign w:val="center"/>
          </w:tcPr>
          <w:p w14:paraId="15223C70">
            <w:pPr>
              <w:rPr>
                <w:rFonts w:ascii="宋体" w:hAnsi="宋体" w:cs="宋体"/>
                <w:sz w:val="24"/>
              </w:rPr>
            </w:pPr>
            <w:r>
              <w:rPr>
                <w:rFonts w:hint="eastAsia" w:ascii="宋体" w:hAnsi="宋体" w:cs="宋体"/>
                <w:sz w:val="24"/>
              </w:rPr>
              <w:t>投标文件</w:t>
            </w:r>
          </w:p>
        </w:tc>
        <w:tc>
          <w:tcPr>
            <w:tcW w:w="1821" w:type="dxa"/>
            <w:vAlign w:val="center"/>
          </w:tcPr>
          <w:p w14:paraId="046C43DF">
            <w:pPr>
              <w:rPr>
                <w:rFonts w:ascii="宋体" w:hAnsi="宋体" w:cs="宋体"/>
              </w:rPr>
            </w:pPr>
            <w:r>
              <w:rPr>
                <w:rFonts w:hint="eastAsia" w:ascii="宋体" w:hAnsi="宋体" w:cs="宋体"/>
              </w:rPr>
              <w:t>/</w:t>
            </w:r>
          </w:p>
        </w:tc>
      </w:tr>
      <w:tr w14:paraId="0C50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594" w:type="dxa"/>
            <w:vAlign w:val="center"/>
          </w:tcPr>
          <w:p w14:paraId="1DAD3FF8">
            <w:pPr>
              <w:jc w:val="center"/>
              <w:rPr>
                <w:rFonts w:ascii="宋体" w:hAnsi="宋体" w:cs="宋体"/>
                <w:sz w:val="24"/>
              </w:rPr>
            </w:pPr>
            <w:r>
              <w:rPr>
                <w:rFonts w:hint="eastAsia" w:ascii="宋体" w:hAnsi="宋体" w:cs="宋体"/>
                <w:sz w:val="24"/>
              </w:rPr>
              <w:t>4</w:t>
            </w:r>
          </w:p>
        </w:tc>
        <w:tc>
          <w:tcPr>
            <w:tcW w:w="4073" w:type="dxa"/>
            <w:vAlign w:val="center"/>
          </w:tcPr>
          <w:p w14:paraId="4259198F">
            <w:pPr>
              <w:spacing w:line="360" w:lineRule="auto"/>
              <w:jc w:val="left"/>
              <w:rPr>
                <w:rFonts w:ascii="宋体" w:hAnsi="宋体" w:cs="宋体"/>
                <w:sz w:val="24"/>
              </w:rPr>
            </w:pPr>
            <w:r>
              <w:rPr>
                <w:rFonts w:hint="eastAsia" w:ascii="宋体" w:hAnsi="宋体" w:cs="宋体"/>
                <w:sz w:val="24"/>
              </w:rPr>
              <w:t>其他实质性要求1：</w:t>
            </w:r>
          </w:p>
        </w:tc>
        <w:tc>
          <w:tcPr>
            <w:tcW w:w="2350" w:type="dxa"/>
            <w:vMerge w:val="restart"/>
            <w:vAlign w:val="center"/>
          </w:tcPr>
          <w:p w14:paraId="4D61664D">
            <w:pPr>
              <w:rPr>
                <w:rFonts w:ascii="宋体" w:hAnsi="宋体" w:cs="宋体"/>
                <w:kern w:val="0"/>
                <w:sz w:val="24"/>
              </w:rPr>
            </w:pPr>
            <w:r>
              <w:rPr>
                <w:rFonts w:hint="eastAsia" w:ascii="宋体" w:hAnsi="宋体" w:cs="宋体"/>
                <w:kern w:val="0"/>
                <w:sz w:val="24"/>
              </w:rPr>
              <w:t>招标文件其它实质性要求相应的材料（“▲” 系指实质性要求条款，招标文件无其它实质性要求的，无需提供）</w:t>
            </w:r>
          </w:p>
        </w:tc>
        <w:tc>
          <w:tcPr>
            <w:tcW w:w="1821" w:type="dxa"/>
          </w:tcPr>
          <w:p w14:paraId="075B1F17">
            <w:pPr>
              <w:rPr>
                <w:rFonts w:ascii="宋体" w:hAnsi="宋体" w:cs="宋体"/>
                <w:sz w:val="24"/>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r w14:paraId="2DD5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594" w:type="dxa"/>
            <w:vAlign w:val="center"/>
          </w:tcPr>
          <w:p w14:paraId="1F352C74">
            <w:pPr>
              <w:jc w:val="center"/>
              <w:rPr>
                <w:rFonts w:ascii="宋体" w:hAnsi="宋体" w:cs="宋体"/>
                <w:sz w:val="24"/>
              </w:rPr>
            </w:pPr>
            <w:r>
              <w:rPr>
                <w:rFonts w:hint="eastAsia" w:ascii="宋体" w:hAnsi="宋体" w:cs="宋体"/>
                <w:sz w:val="24"/>
              </w:rPr>
              <w:t>5</w:t>
            </w:r>
          </w:p>
        </w:tc>
        <w:tc>
          <w:tcPr>
            <w:tcW w:w="4073" w:type="dxa"/>
            <w:vAlign w:val="center"/>
          </w:tcPr>
          <w:p w14:paraId="283993EA">
            <w:pPr>
              <w:spacing w:line="360" w:lineRule="auto"/>
              <w:jc w:val="left"/>
              <w:rPr>
                <w:rFonts w:ascii="宋体" w:hAnsi="宋体" w:cs="宋体"/>
                <w:sz w:val="24"/>
              </w:rPr>
            </w:pPr>
            <w:r>
              <w:rPr>
                <w:rFonts w:hint="eastAsia" w:ascii="宋体" w:hAnsi="宋体" w:cs="宋体"/>
                <w:sz w:val="24"/>
              </w:rPr>
              <w:t>其他实质性要求2：</w:t>
            </w:r>
          </w:p>
        </w:tc>
        <w:tc>
          <w:tcPr>
            <w:tcW w:w="2350" w:type="dxa"/>
            <w:vMerge w:val="continue"/>
            <w:vAlign w:val="center"/>
          </w:tcPr>
          <w:p w14:paraId="006017A5">
            <w:pPr>
              <w:rPr>
                <w:rFonts w:ascii="宋体" w:hAnsi="宋体" w:cs="宋体"/>
                <w:kern w:val="0"/>
                <w:sz w:val="24"/>
              </w:rPr>
            </w:pPr>
          </w:p>
        </w:tc>
        <w:tc>
          <w:tcPr>
            <w:tcW w:w="1821" w:type="dxa"/>
          </w:tcPr>
          <w:p w14:paraId="740E273B">
            <w:pPr>
              <w:rPr>
                <w:rFonts w:ascii="宋体" w:hAnsi="宋体" w:cs="宋体"/>
                <w:sz w:val="24"/>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r w14:paraId="285C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94" w:type="dxa"/>
            <w:vAlign w:val="center"/>
          </w:tcPr>
          <w:p w14:paraId="28FDBD58">
            <w:pPr>
              <w:jc w:val="center"/>
              <w:rPr>
                <w:rFonts w:ascii="宋体" w:hAnsi="宋体" w:cs="宋体"/>
                <w:sz w:val="24"/>
              </w:rPr>
            </w:pPr>
            <w:r>
              <w:rPr>
                <w:rFonts w:hint="eastAsia" w:ascii="宋体" w:hAnsi="宋体" w:cs="宋体"/>
                <w:sz w:val="24"/>
              </w:rPr>
              <w:t>……</w:t>
            </w:r>
          </w:p>
        </w:tc>
        <w:tc>
          <w:tcPr>
            <w:tcW w:w="4073" w:type="dxa"/>
            <w:vAlign w:val="center"/>
          </w:tcPr>
          <w:p w14:paraId="595707FE">
            <w:pPr>
              <w:spacing w:line="360" w:lineRule="auto"/>
              <w:jc w:val="left"/>
              <w:rPr>
                <w:rFonts w:ascii="宋体" w:hAnsi="宋体" w:cs="宋体"/>
                <w:sz w:val="24"/>
              </w:rPr>
            </w:pPr>
            <w:r>
              <w:rPr>
                <w:rFonts w:hint="eastAsia" w:ascii="宋体" w:hAnsi="宋体" w:cs="宋体"/>
                <w:sz w:val="24"/>
              </w:rPr>
              <w:t>其他实质性要求……：</w:t>
            </w:r>
          </w:p>
        </w:tc>
        <w:tc>
          <w:tcPr>
            <w:tcW w:w="2350" w:type="dxa"/>
            <w:vMerge w:val="continue"/>
            <w:vAlign w:val="center"/>
          </w:tcPr>
          <w:p w14:paraId="602D1BBD">
            <w:pPr>
              <w:rPr>
                <w:rFonts w:ascii="宋体" w:hAnsi="宋体" w:cs="宋体"/>
                <w:kern w:val="0"/>
                <w:sz w:val="24"/>
              </w:rPr>
            </w:pPr>
          </w:p>
        </w:tc>
        <w:tc>
          <w:tcPr>
            <w:tcW w:w="1821" w:type="dxa"/>
          </w:tcPr>
          <w:p w14:paraId="7FA663EB">
            <w:pPr>
              <w:rPr>
                <w:rFonts w:ascii="宋体" w:hAnsi="宋体" w:cs="宋体"/>
                <w:sz w:val="24"/>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bl>
    <w:p w14:paraId="54E2EFF8">
      <w:pPr>
        <w:pStyle w:val="43"/>
        <w:ind w:firstLine="480"/>
        <w:rPr>
          <w:rFonts w:ascii="宋体" w:hAnsi="宋体" w:eastAsia="宋体" w:cs="宋体"/>
          <w:sz w:val="24"/>
        </w:rPr>
      </w:pPr>
      <w:r>
        <w:rPr>
          <w:rFonts w:hint="eastAsia" w:ascii="宋体" w:hAnsi="宋体" w:eastAsia="宋体" w:cs="宋体"/>
          <w:sz w:val="24"/>
        </w:rPr>
        <w:t>注：1、按本格式和要求提供。</w:t>
      </w:r>
    </w:p>
    <w:p w14:paraId="7A213FC0">
      <w:pPr>
        <w:pStyle w:val="43"/>
        <w:ind w:firstLine="960" w:firstLineChars="400"/>
        <w:rPr>
          <w:rFonts w:ascii="宋体" w:hAnsi="宋体" w:eastAsia="宋体" w:cs="宋体"/>
          <w:sz w:val="24"/>
        </w:rPr>
      </w:pPr>
      <w:r>
        <w:rPr>
          <w:rFonts w:hint="eastAsia" w:ascii="宋体" w:hAnsi="宋体" w:eastAsia="宋体" w:cs="宋体"/>
          <w:sz w:val="24"/>
        </w:rPr>
        <w:t>2、招标文件中实质性要求必须明确响应。</w:t>
      </w:r>
    </w:p>
    <w:p w14:paraId="504C5625">
      <w:pPr>
        <w:widowControl/>
        <w:snapToGrid w:val="0"/>
        <w:spacing w:line="360" w:lineRule="auto"/>
        <w:jc w:val="center"/>
        <w:rPr>
          <w:rFonts w:ascii="宋体" w:hAnsi="宋体" w:cs="宋体"/>
          <w:kern w:val="0"/>
          <w:sz w:val="24"/>
          <w:szCs w:val="24"/>
        </w:rPr>
      </w:pPr>
      <w:r>
        <w:rPr>
          <w:rFonts w:hint="eastAsia" w:ascii="宋体" w:hAnsi="宋体" w:cs="宋体"/>
          <w:kern w:val="0"/>
          <w:sz w:val="24"/>
          <w:szCs w:val="24"/>
        </w:rPr>
        <w:t xml:space="preserve">             </w:t>
      </w:r>
    </w:p>
    <w:p w14:paraId="26BC1F25">
      <w:pPr>
        <w:widowControl/>
        <w:snapToGrid w:val="0"/>
        <w:spacing w:line="360" w:lineRule="auto"/>
        <w:jc w:val="center"/>
        <w:rPr>
          <w:rFonts w:ascii="宋体" w:hAnsi="宋体" w:cs="宋体"/>
          <w:kern w:val="0"/>
          <w:sz w:val="24"/>
          <w:szCs w:val="24"/>
        </w:rPr>
      </w:pPr>
      <w:r>
        <w:rPr>
          <w:rFonts w:hint="eastAsia" w:ascii="宋体" w:hAnsi="宋体" w:cs="宋体"/>
          <w:kern w:val="0"/>
          <w:sz w:val="24"/>
          <w:szCs w:val="24"/>
        </w:rPr>
        <w:t xml:space="preserve">             全权代表(签字)：</w:t>
      </w:r>
    </w:p>
    <w:p w14:paraId="33CD0D16">
      <w:pPr>
        <w:widowControl/>
        <w:snapToGrid w:val="0"/>
        <w:spacing w:line="360" w:lineRule="auto"/>
        <w:ind w:left="420"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1D5A5B9C">
      <w:pPr>
        <w:autoSpaceDE w:val="0"/>
        <w:adjustRightInd w:val="0"/>
        <w:snapToGrid w:val="0"/>
        <w:spacing w:line="360" w:lineRule="auto"/>
        <w:ind w:firstLine="4680" w:firstLineChars="1950"/>
        <w:rPr>
          <w:rFonts w:ascii="宋体" w:hAnsi="宋体" w:cs="宋体"/>
          <w:b/>
          <w:bCs/>
          <w:kern w:val="0"/>
          <w:sz w:val="24"/>
          <w:szCs w:val="24"/>
        </w:rPr>
      </w:pPr>
      <w:r>
        <w:rPr>
          <w:rFonts w:hint="eastAsia" w:ascii="宋体" w:hAnsi="宋体" w:cs="宋体"/>
          <w:kern w:val="0"/>
          <w:sz w:val="24"/>
          <w:szCs w:val="24"/>
        </w:rPr>
        <w:t>日期：2026年  月  日</w:t>
      </w:r>
    </w:p>
    <w:p w14:paraId="6BD6E043">
      <w:pPr>
        <w:spacing w:line="480" w:lineRule="auto"/>
        <w:jc w:val="left"/>
        <w:rPr>
          <w:rStyle w:val="28"/>
          <w:rFonts w:ascii="宋体" w:hAnsi="宋体" w:cs="宋体"/>
          <w:bCs/>
          <w:szCs w:val="24"/>
        </w:rPr>
      </w:pPr>
    </w:p>
    <w:p w14:paraId="39E21B3E">
      <w:pPr>
        <w:spacing w:line="480" w:lineRule="auto"/>
        <w:jc w:val="left"/>
        <w:rPr>
          <w:rStyle w:val="28"/>
          <w:rFonts w:ascii="宋体" w:hAnsi="宋体" w:cs="宋体"/>
          <w:bCs/>
          <w:sz w:val="30"/>
          <w:szCs w:val="30"/>
        </w:rPr>
      </w:pPr>
    </w:p>
    <w:p w14:paraId="3E9B6340">
      <w:pPr>
        <w:spacing w:line="360" w:lineRule="auto"/>
        <w:jc w:val="left"/>
        <w:rPr>
          <w:rFonts w:ascii="宋体" w:hAnsi="宋体" w:cs="宋体"/>
          <w:b/>
          <w:bCs/>
          <w:spacing w:val="20"/>
          <w:sz w:val="36"/>
          <w:szCs w:val="36"/>
        </w:rPr>
      </w:pPr>
      <w:r>
        <w:rPr>
          <w:rStyle w:val="28"/>
          <w:rFonts w:hint="eastAsia" w:ascii="宋体" w:hAnsi="宋体" w:cs="宋体"/>
          <w:bCs/>
          <w:sz w:val="30"/>
          <w:szCs w:val="30"/>
        </w:rPr>
        <w:t>附件五</w:t>
      </w:r>
    </w:p>
    <w:p w14:paraId="3D483C62">
      <w:pPr>
        <w:spacing w:line="360" w:lineRule="auto"/>
        <w:jc w:val="center"/>
        <w:rPr>
          <w:rFonts w:ascii="宋体" w:hAnsi="宋体" w:cs="宋体"/>
          <w:b/>
          <w:bCs/>
          <w:spacing w:val="20"/>
          <w:sz w:val="36"/>
          <w:szCs w:val="36"/>
        </w:rPr>
      </w:pPr>
      <w:r>
        <w:rPr>
          <w:rFonts w:hint="eastAsia" w:ascii="宋体" w:hAnsi="宋体" w:cs="宋体"/>
          <w:b/>
          <w:bCs/>
          <w:spacing w:val="20"/>
          <w:sz w:val="36"/>
          <w:szCs w:val="36"/>
        </w:rPr>
        <w:t>投标标的清单</w:t>
      </w:r>
    </w:p>
    <w:tbl>
      <w:tblPr>
        <w:tblStyle w:val="19"/>
        <w:tblW w:w="9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930"/>
        <w:gridCol w:w="1526"/>
      </w:tblGrid>
      <w:tr w14:paraId="4953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5B5EEABC">
            <w:pPr>
              <w:spacing w:line="360" w:lineRule="auto"/>
              <w:jc w:val="center"/>
              <w:rPr>
                <w:rFonts w:ascii="宋体" w:hAnsi="宋体" w:cs="宋体"/>
                <w:b/>
                <w:sz w:val="24"/>
              </w:rPr>
            </w:pPr>
            <w:r>
              <w:rPr>
                <w:rFonts w:hint="eastAsia" w:ascii="宋体" w:hAnsi="宋体" w:cs="宋体"/>
                <w:b/>
                <w:sz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14:paraId="4C46F7AB">
            <w:pPr>
              <w:spacing w:line="360" w:lineRule="auto"/>
              <w:jc w:val="center"/>
              <w:rPr>
                <w:rFonts w:ascii="宋体" w:hAnsi="宋体" w:cs="宋体"/>
                <w:b/>
                <w:sz w:val="24"/>
              </w:rPr>
            </w:pPr>
            <w:r>
              <w:rPr>
                <w:rFonts w:hint="eastAsia" w:ascii="宋体" w:hAnsi="宋体" w:cs="宋体"/>
                <w:b/>
                <w:sz w:val="24"/>
              </w:rPr>
              <w:t>名称</w:t>
            </w:r>
          </w:p>
        </w:tc>
        <w:tc>
          <w:tcPr>
            <w:tcW w:w="1114" w:type="dxa"/>
            <w:tcBorders>
              <w:top w:val="single" w:color="auto" w:sz="4" w:space="0"/>
              <w:left w:val="single" w:color="auto" w:sz="4" w:space="0"/>
              <w:bottom w:val="single" w:color="auto" w:sz="4" w:space="0"/>
              <w:right w:val="single" w:color="auto" w:sz="4" w:space="0"/>
            </w:tcBorders>
          </w:tcPr>
          <w:p w14:paraId="041C6E2B">
            <w:pPr>
              <w:spacing w:line="360" w:lineRule="auto"/>
              <w:jc w:val="center"/>
              <w:rPr>
                <w:rFonts w:ascii="宋体" w:hAnsi="宋体" w:cs="宋体"/>
                <w:b/>
                <w:sz w:val="24"/>
              </w:rPr>
            </w:pPr>
          </w:p>
          <w:p w14:paraId="67091A43">
            <w:pPr>
              <w:spacing w:line="360" w:lineRule="auto"/>
              <w:jc w:val="center"/>
              <w:rPr>
                <w:rFonts w:ascii="宋体" w:hAnsi="宋体" w:cs="宋体"/>
                <w:b/>
                <w:sz w:val="24"/>
              </w:rPr>
            </w:pPr>
            <w:r>
              <w:rPr>
                <w:rFonts w:hint="eastAsia" w:ascii="宋体" w:hAnsi="宋体" w:cs="宋体"/>
                <w:b/>
                <w:sz w:val="24"/>
              </w:rPr>
              <w:t>服务范围</w:t>
            </w:r>
          </w:p>
        </w:tc>
        <w:tc>
          <w:tcPr>
            <w:tcW w:w="1260" w:type="dxa"/>
            <w:tcBorders>
              <w:top w:val="single" w:color="auto" w:sz="4" w:space="0"/>
              <w:left w:val="single" w:color="auto" w:sz="4" w:space="0"/>
              <w:bottom w:val="single" w:color="auto" w:sz="4" w:space="0"/>
              <w:right w:val="single" w:color="auto" w:sz="4" w:space="0"/>
            </w:tcBorders>
            <w:vAlign w:val="center"/>
          </w:tcPr>
          <w:p w14:paraId="0ECA0FD5">
            <w:pPr>
              <w:spacing w:line="360" w:lineRule="auto"/>
              <w:jc w:val="center"/>
              <w:rPr>
                <w:rFonts w:ascii="宋体" w:hAnsi="宋体" w:cs="宋体"/>
                <w:b/>
                <w:sz w:val="24"/>
              </w:rPr>
            </w:pPr>
            <w:r>
              <w:rPr>
                <w:rFonts w:hint="eastAsia" w:ascii="宋体" w:hAnsi="宋体" w:cs="宋体"/>
                <w:b/>
                <w:sz w:val="24"/>
              </w:rPr>
              <w:t>服务要求</w:t>
            </w:r>
          </w:p>
        </w:tc>
        <w:tc>
          <w:tcPr>
            <w:tcW w:w="2775" w:type="dxa"/>
            <w:tcBorders>
              <w:top w:val="single" w:color="auto" w:sz="4" w:space="0"/>
              <w:left w:val="single" w:color="auto" w:sz="4" w:space="0"/>
              <w:bottom w:val="single" w:color="auto" w:sz="4" w:space="0"/>
              <w:right w:val="single" w:color="auto" w:sz="4" w:space="0"/>
            </w:tcBorders>
            <w:vAlign w:val="center"/>
          </w:tcPr>
          <w:p w14:paraId="497BD20A">
            <w:pPr>
              <w:spacing w:line="360" w:lineRule="auto"/>
              <w:jc w:val="center"/>
              <w:rPr>
                <w:rFonts w:ascii="宋体" w:hAnsi="宋体" w:cs="宋体"/>
                <w:b/>
                <w:sz w:val="24"/>
              </w:rPr>
            </w:pPr>
            <w:r>
              <w:rPr>
                <w:rFonts w:hint="eastAsia" w:ascii="宋体" w:hAnsi="宋体" w:cs="宋体"/>
                <w:b/>
                <w:sz w:val="24"/>
              </w:rPr>
              <w:t>服务时间</w:t>
            </w:r>
          </w:p>
        </w:tc>
        <w:tc>
          <w:tcPr>
            <w:tcW w:w="930" w:type="dxa"/>
            <w:tcBorders>
              <w:top w:val="single" w:color="auto" w:sz="4" w:space="0"/>
              <w:left w:val="single" w:color="auto" w:sz="4" w:space="0"/>
              <w:bottom w:val="single" w:color="auto" w:sz="4" w:space="0"/>
              <w:right w:val="single" w:color="auto" w:sz="4" w:space="0"/>
            </w:tcBorders>
            <w:vAlign w:val="center"/>
          </w:tcPr>
          <w:p w14:paraId="1A7F1374">
            <w:pPr>
              <w:spacing w:line="360" w:lineRule="auto"/>
              <w:jc w:val="center"/>
              <w:rPr>
                <w:rFonts w:ascii="宋体" w:hAnsi="宋体" w:cs="宋体"/>
                <w:b/>
                <w:sz w:val="24"/>
              </w:rPr>
            </w:pPr>
            <w:r>
              <w:rPr>
                <w:rFonts w:hint="eastAsia" w:ascii="宋体" w:hAnsi="宋体" w:cs="宋体"/>
                <w:b/>
                <w:sz w:val="24"/>
              </w:rPr>
              <w:t>服务标准</w:t>
            </w:r>
          </w:p>
        </w:tc>
        <w:tc>
          <w:tcPr>
            <w:tcW w:w="1526" w:type="dxa"/>
            <w:tcBorders>
              <w:top w:val="single" w:color="auto" w:sz="4" w:space="0"/>
              <w:left w:val="single" w:color="auto" w:sz="4" w:space="0"/>
              <w:bottom w:val="single" w:color="auto" w:sz="4" w:space="0"/>
              <w:right w:val="single" w:color="auto" w:sz="4" w:space="0"/>
            </w:tcBorders>
            <w:vAlign w:val="center"/>
          </w:tcPr>
          <w:p w14:paraId="7E19D424">
            <w:pPr>
              <w:spacing w:line="360" w:lineRule="auto"/>
              <w:jc w:val="center"/>
              <w:rPr>
                <w:rFonts w:ascii="宋体" w:hAnsi="宋体" w:cs="宋体"/>
                <w:b/>
                <w:sz w:val="24"/>
              </w:rPr>
            </w:pPr>
          </w:p>
          <w:p w14:paraId="2477F8A0">
            <w:pPr>
              <w:spacing w:line="360" w:lineRule="auto"/>
              <w:jc w:val="center"/>
              <w:rPr>
                <w:rFonts w:ascii="宋体" w:hAnsi="宋体" w:cs="宋体"/>
                <w:b/>
                <w:sz w:val="24"/>
              </w:rPr>
            </w:pPr>
            <w:r>
              <w:rPr>
                <w:rFonts w:hint="eastAsia" w:ascii="宋体" w:hAnsi="宋体" w:cs="宋体"/>
                <w:b/>
                <w:sz w:val="24"/>
              </w:rPr>
              <w:t>备注（如果有）</w:t>
            </w:r>
          </w:p>
          <w:p w14:paraId="43BCD4AF">
            <w:pPr>
              <w:spacing w:line="360" w:lineRule="auto"/>
              <w:jc w:val="center"/>
              <w:rPr>
                <w:rFonts w:ascii="宋体" w:hAnsi="宋体" w:cs="宋体"/>
                <w:b/>
                <w:sz w:val="24"/>
              </w:rPr>
            </w:pPr>
          </w:p>
        </w:tc>
      </w:tr>
      <w:tr w14:paraId="1DEF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F30A62F">
            <w:pPr>
              <w:spacing w:line="360" w:lineRule="auto"/>
              <w:jc w:val="center"/>
              <w:rPr>
                <w:rFonts w:ascii="宋体" w:hAnsi="宋体" w:cs="宋体"/>
                <w:sz w:val="24"/>
              </w:rPr>
            </w:pPr>
            <w:r>
              <w:rPr>
                <w:rFonts w:hint="eastAsia" w:ascii="宋体" w:hAnsi="宋体" w:cs="宋体"/>
                <w:sz w:val="24"/>
              </w:rPr>
              <w:t>1</w:t>
            </w:r>
          </w:p>
        </w:tc>
        <w:tc>
          <w:tcPr>
            <w:tcW w:w="1369" w:type="dxa"/>
            <w:tcBorders>
              <w:top w:val="single" w:color="auto" w:sz="4" w:space="0"/>
              <w:left w:val="single" w:color="auto" w:sz="4" w:space="0"/>
              <w:bottom w:val="single" w:color="auto" w:sz="4" w:space="0"/>
              <w:right w:val="single" w:color="auto" w:sz="4" w:space="0"/>
            </w:tcBorders>
            <w:vAlign w:val="center"/>
          </w:tcPr>
          <w:p w14:paraId="79890484">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03EB6C4C">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6D6BDF7B">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16686C68">
            <w:pPr>
              <w:spacing w:line="360" w:lineRule="auto"/>
              <w:jc w:val="center"/>
              <w:rPr>
                <w:rFonts w:ascii="宋体" w:hAnsi="宋体" w:cs="宋体"/>
                <w:sz w:val="24"/>
              </w:rPr>
            </w:pPr>
          </w:p>
        </w:tc>
        <w:tc>
          <w:tcPr>
            <w:tcW w:w="930" w:type="dxa"/>
            <w:tcBorders>
              <w:top w:val="single" w:color="auto" w:sz="4" w:space="0"/>
              <w:left w:val="single" w:color="auto" w:sz="4" w:space="0"/>
              <w:bottom w:val="single" w:color="auto" w:sz="4" w:space="0"/>
              <w:right w:val="single" w:color="auto" w:sz="4" w:space="0"/>
            </w:tcBorders>
            <w:vAlign w:val="center"/>
          </w:tcPr>
          <w:p w14:paraId="5F195E47">
            <w:pPr>
              <w:spacing w:line="360" w:lineRule="auto"/>
              <w:jc w:val="center"/>
              <w:rPr>
                <w:rFonts w:ascii="宋体" w:hAnsi="宋体" w:cs="宋体"/>
                <w:sz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74229B61">
            <w:pPr>
              <w:spacing w:line="360" w:lineRule="auto"/>
              <w:jc w:val="center"/>
              <w:rPr>
                <w:rFonts w:ascii="宋体" w:hAnsi="宋体" w:cs="宋体"/>
                <w:sz w:val="24"/>
              </w:rPr>
            </w:pPr>
          </w:p>
        </w:tc>
      </w:tr>
      <w:tr w14:paraId="6FC9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29F1229B">
            <w:pPr>
              <w:spacing w:line="360" w:lineRule="auto"/>
              <w:jc w:val="center"/>
              <w:rPr>
                <w:rFonts w:ascii="宋体" w:hAnsi="宋体" w:cs="宋体"/>
                <w:sz w:val="24"/>
              </w:rPr>
            </w:pPr>
            <w:r>
              <w:rPr>
                <w:rFonts w:hint="eastAsia" w:ascii="宋体" w:hAnsi="宋体" w:cs="宋体"/>
                <w:sz w:val="24"/>
              </w:rPr>
              <w:t>2</w:t>
            </w:r>
          </w:p>
        </w:tc>
        <w:tc>
          <w:tcPr>
            <w:tcW w:w="1369" w:type="dxa"/>
            <w:tcBorders>
              <w:top w:val="single" w:color="auto" w:sz="4" w:space="0"/>
              <w:left w:val="single" w:color="auto" w:sz="4" w:space="0"/>
              <w:bottom w:val="single" w:color="auto" w:sz="4" w:space="0"/>
              <w:right w:val="single" w:color="auto" w:sz="4" w:space="0"/>
            </w:tcBorders>
            <w:vAlign w:val="center"/>
          </w:tcPr>
          <w:p w14:paraId="6FE1D535">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42A626BD">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13EB143F">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32B8DBE9">
            <w:pPr>
              <w:spacing w:line="360" w:lineRule="auto"/>
              <w:jc w:val="center"/>
              <w:rPr>
                <w:rFonts w:ascii="宋体" w:hAnsi="宋体" w:cs="宋体"/>
                <w:sz w:val="24"/>
              </w:rPr>
            </w:pPr>
          </w:p>
        </w:tc>
        <w:tc>
          <w:tcPr>
            <w:tcW w:w="930" w:type="dxa"/>
            <w:tcBorders>
              <w:top w:val="single" w:color="auto" w:sz="4" w:space="0"/>
              <w:left w:val="single" w:color="auto" w:sz="4" w:space="0"/>
              <w:bottom w:val="single" w:color="auto" w:sz="4" w:space="0"/>
              <w:right w:val="single" w:color="auto" w:sz="4" w:space="0"/>
            </w:tcBorders>
            <w:vAlign w:val="center"/>
          </w:tcPr>
          <w:p w14:paraId="74B08A19">
            <w:pPr>
              <w:spacing w:line="360" w:lineRule="auto"/>
              <w:jc w:val="center"/>
              <w:rPr>
                <w:rFonts w:ascii="宋体" w:hAnsi="宋体" w:cs="宋体"/>
                <w:sz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0173F7A6">
            <w:pPr>
              <w:spacing w:line="360" w:lineRule="auto"/>
              <w:jc w:val="center"/>
              <w:rPr>
                <w:rFonts w:ascii="宋体" w:hAnsi="宋体" w:cs="宋体"/>
                <w:sz w:val="24"/>
              </w:rPr>
            </w:pPr>
          </w:p>
        </w:tc>
      </w:tr>
      <w:tr w14:paraId="3A24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24A8C459">
            <w:pPr>
              <w:spacing w:line="360" w:lineRule="auto"/>
              <w:jc w:val="center"/>
              <w:rPr>
                <w:rFonts w:ascii="宋体" w:hAnsi="宋体" w:cs="宋体"/>
                <w:sz w:val="24"/>
              </w:rPr>
            </w:pPr>
            <w:r>
              <w:rPr>
                <w:rFonts w:hint="eastAsia" w:ascii="宋体" w:hAnsi="宋体" w:cs="宋体"/>
                <w:sz w:val="24"/>
              </w:rPr>
              <w:t>……</w:t>
            </w:r>
          </w:p>
        </w:tc>
        <w:tc>
          <w:tcPr>
            <w:tcW w:w="1369" w:type="dxa"/>
            <w:tcBorders>
              <w:top w:val="single" w:color="auto" w:sz="4" w:space="0"/>
              <w:left w:val="single" w:color="auto" w:sz="4" w:space="0"/>
              <w:bottom w:val="single" w:color="auto" w:sz="4" w:space="0"/>
              <w:right w:val="single" w:color="auto" w:sz="4" w:space="0"/>
            </w:tcBorders>
            <w:vAlign w:val="center"/>
          </w:tcPr>
          <w:p w14:paraId="4F4A20C0">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11F9B295">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1F39E358">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4A659080">
            <w:pPr>
              <w:spacing w:line="360" w:lineRule="auto"/>
              <w:jc w:val="center"/>
              <w:rPr>
                <w:rFonts w:ascii="宋体" w:hAnsi="宋体" w:cs="宋体"/>
                <w:sz w:val="24"/>
              </w:rPr>
            </w:pPr>
          </w:p>
        </w:tc>
        <w:tc>
          <w:tcPr>
            <w:tcW w:w="930" w:type="dxa"/>
            <w:tcBorders>
              <w:top w:val="single" w:color="auto" w:sz="4" w:space="0"/>
              <w:left w:val="single" w:color="auto" w:sz="4" w:space="0"/>
              <w:bottom w:val="single" w:color="auto" w:sz="4" w:space="0"/>
              <w:right w:val="single" w:color="auto" w:sz="4" w:space="0"/>
            </w:tcBorders>
            <w:vAlign w:val="center"/>
          </w:tcPr>
          <w:p w14:paraId="2C0CCF61">
            <w:pPr>
              <w:spacing w:line="360" w:lineRule="auto"/>
              <w:jc w:val="center"/>
              <w:rPr>
                <w:rFonts w:ascii="宋体" w:hAnsi="宋体" w:cs="宋体"/>
                <w:sz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3A12D294">
            <w:pPr>
              <w:spacing w:line="360" w:lineRule="auto"/>
              <w:jc w:val="center"/>
              <w:rPr>
                <w:rFonts w:ascii="宋体" w:hAnsi="宋体" w:cs="宋体"/>
                <w:sz w:val="24"/>
              </w:rPr>
            </w:pPr>
          </w:p>
        </w:tc>
      </w:tr>
    </w:tbl>
    <w:p w14:paraId="47AD1991">
      <w:pPr>
        <w:spacing w:line="360" w:lineRule="auto"/>
        <w:ind w:right="420"/>
        <w:rPr>
          <w:rFonts w:ascii="宋体" w:hAnsi="宋体" w:cs="宋体"/>
          <w:sz w:val="24"/>
        </w:rPr>
      </w:pPr>
      <w:r>
        <w:rPr>
          <w:rFonts w:hint="eastAsia" w:ascii="宋体" w:hAnsi="宋体" w:cs="宋体"/>
          <w:sz w:val="24"/>
        </w:rPr>
        <w:t>注：按本格式和要求提供。</w:t>
      </w:r>
    </w:p>
    <w:p w14:paraId="379459BF">
      <w:pPr>
        <w:rPr>
          <w:rFonts w:ascii="宋体" w:hAnsi="宋体" w:cs="宋体"/>
          <w:b/>
          <w:bCs/>
          <w:spacing w:val="20"/>
          <w:sz w:val="36"/>
          <w:szCs w:val="36"/>
        </w:rPr>
      </w:pPr>
    </w:p>
    <w:p w14:paraId="26CC2D16">
      <w:pPr>
        <w:rPr>
          <w:rFonts w:ascii="宋体" w:hAnsi="宋体" w:cs="宋体"/>
          <w:b/>
          <w:bCs/>
          <w:spacing w:val="20"/>
          <w:sz w:val="36"/>
          <w:szCs w:val="36"/>
        </w:rPr>
      </w:pPr>
    </w:p>
    <w:p w14:paraId="32D982B9">
      <w:pPr>
        <w:widowControl/>
        <w:snapToGrid w:val="0"/>
        <w:spacing w:line="360" w:lineRule="auto"/>
        <w:jc w:val="center"/>
        <w:rPr>
          <w:rFonts w:ascii="宋体" w:hAnsi="宋体" w:cs="宋体"/>
          <w:kern w:val="0"/>
          <w:sz w:val="24"/>
          <w:szCs w:val="24"/>
        </w:rPr>
      </w:pPr>
      <w:r>
        <w:rPr>
          <w:rFonts w:hint="eastAsia" w:ascii="宋体" w:hAnsi="宋体" w:cs="宋体"/>
          <w:kern w:val="0"/>
          <w:sz w:val="24"/>
          <w:szCs w:val="24"/>
        </w:rPr>
        <w:t xml:space="preserve">             全权代表(签字)：</w:t>
      </w:r>
    </w:p>
    <w:p w14:paraId="523EA22F">
      <w:pPr>
        <w:widowControl/>
        <w:snapToGrid w:val="0"/>
        <w:spacing w:line="360" w:lineRule="auto"/>
        <w:ind w:left="420"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18E234B0">
      <w:pPr>
        <w:autoSpaceDE w:val="0"/>
        <w:adjustRightInd w:val="0"/>
        <w:snapToGrid w:val="0"/>
        <w:spacing w:line="360" w:lineRule="auto"/>
        <w:ind w:firstLine="4680" w:firstLineChars="1950"/>
        <w:rPr>
          <w:rFonts w:ascii="宋体" w:hAnsi="宋体" w:cs="宋体"/>
          <w:b/>
          <w:bCs/>
          <w:kern w:val="0"/>
          <w:sz w:val="24"/>
          <w:szCs w:val="24"/>
        </w:rPr>
      </w:pPr>
      <w:r>
        <w:rPr>
          <w:rFonts w:hint="eastAsia" w:ascii="宋体" w:hAnsi="宋体" w:cs="宋体"/>
          <w:kern w:val="0"/>
          <w:sz w:val="24"/>
          <w:szCs w:val="24"/>
        </w:rPr>
        <w:t>日期：2026年  月  日</w:t>
      </w:r>
    </w:p>
    <w:p w14:paraId="5F8B0C32">
      <w:pPr>
        <w:rPr>
          <w:rFonts w:ascii="宋体" w:hAnsi="宋体" w:cs="宋体"/>
          <w:b/>
          <w:bCs/>
          <w:spacing w:val="20"/>
          <w:sz w:val="36"/>
          <w:szCs w:val="36"/>
        </w:rPr>
      </w:pPr>
      <w:r>
        <w:rPr>
          <w:rFonts w:hint="eastAsia" w:ascii="宋体" w:hAnsi="宋体" w:cs="宋体"/>
          <w:b/>
          <w:bCs/>
          <w:spacing w:val="20"/>
          <w:sz w:val="36"/>
          <w:szCs w:val="36"/>
        </w:rPr>
        <w:br w:type="page"/>
      </w:r>
    </w:p>
    <w:p w14:paraId="5E660D2E">
      <w:pPr>
        <w:jc w:val="left"/>
        <w:rPr>
          <w:rStyle w:val="28"/>
          <w:rFonts w:ascii="宋体" w:hAnsi="宋体" w:cs="宋体"/>
          <w:bCs/>
          <w:sz w:val="30"/>
          <w:szCs w:val="30"/>
        </w:rPr>
      </w:pPr>
      <w:r>
        <w:rPr>
          <w:rStyle w:val="28"/>
          <w:rFonts w:hint="eastAsia" w:ascii="宋体" w:hAnsi="宋体" w:cs="宋体"/>
          <w:bCs/>
          <w:sz w:val="30"/>
          <w:szCs w:val="30"/>
        </w:rPr>
        <w:t>附件六</w:t>
      </w:r>
    </w:p>
    <w:p w14:paraId="78D59A69">
      <w:pPr>
        <w:ind w:left="-178" w:leftChars="-85"/>
        <w:rPr>
          <w:rFonts w:ascii="宋体" w:hAnsi="宋体" w:cs="宋体"/>
          <w:b/>
          <w:bCs/>
          <w:spacing w:val="20"/>
          <w:sz w:val="36"/>
          <w:szCs w:val="36"/>
        </w:rPr>
      </w:pPr>
    </w:p>
    <w:p w14:paraId="789C73EA">
      <w:pPr>
        <w:ind w:left="-178" w:leftChars="-85"/>
        <w:jc w:val="center"/>
        <w:rPr>
          <w:rFonts w:ascii="宋体" w:hAnsi="宋体" w:cs="宋体"/>
          <w:b/>
          <w:bCs/>
          <w:spacing w:val="20"/>
          <w:sz w:val="36"/>
          <w:szCs w:val="36"/>
        </w:rPr>
      </w:pPr>
      <w:r>
        <w:rPr>
          <w:rFonts w:hint="eastAsia" w:ascii="宋体" w:hAnsi="宋体" w:cs="宋体"/>
          <w:b/>
          <w:bCs/>
          <w:spacing w:val="20"/>
          <w:sz w:val="36"/>
          <w:szCs w:val="36"/>
        </w:rPr>
        <w:t>商务技术偏离表</w:t>
      </w:r>
    </w:p>
    <w:p w14:paraId="74CBE3BD">
      <w:pPr>
        <w:pStyle w:val="18"/>
        <w:ind w:firstLine="7000" w:firstLineChars="2500"/>
        <w:rPr>
          <w:rFonts w:ascii="宋体" w:hAnsi="宋体" w:cs="宋体"/>
          <w:spacing w:val="20"/>
          <w:sz w:val="24"/>
          <w:szCs w:val="24"/>
        </w:rPr>
      </w:pPr>
    </w:p>
    <w:tbl>
      <w:tblPr>
        <w:tblStyle w:val="19"/>
        <w:tblpPr w:leftFromText="180" w:rightFromText="180" w:vertAnchor="text" w:horzAnchor="page" w:tblpX="1269" w:tblpY="258"/>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8"/>
        <w:gridCol w:w="1800"/>
        <w:gridCol w:w="2178"/>
        <w:gridCol w:w="2250"/>
        <w:gridCol w:w="1512"/>
        <w:gridCol w:w="900"/>
      </w:tblGrid>
      <w:tr w14:paraId="49D529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8" w:hRule="atLeast"/>
        </w:trPr>
        <w:tc>
          <w:tcPr>
            <w:tcW w:w="648" w:type="dxa"/>
            <w:vAlign w:val="center"/>
          </w:tcPr>
          <w:p w14:paraId="3161DC57">
            <w:pPr>
              <w:adjustRightInd w:val="0"/>
              <w:snapToGrid w:val="0"/>
              <w:jc w:val="center"/>
              <w:rPr>
                <w:rFonts w:ascii="宋体" w:hAnsi="宋体" w:cs="宋体"/>
                <w:spacing w:val="20"/>
                <w:sz w:val="24"/>
                <w:szCs w:val="24"/>
              </w:rPr>
            </w:pPr>
            <w:r>
              <w:rPr>
                <w:rFonts w:hint="eastAsia" w:ascii="宋体" w:hAnsi="宋体" w:cs="宋体"/>
                <w:spacing w:val="20"/>
                <w:sz w:val="24"/>
                <w:szCs w:val="24"/>
              </w:rPr>
              <w:t>序号</w:t>
            </w:r>
          </w:p>
        </w:tc>
        <w:tc>
          <w:tcPr>
            <w:tcW w:w="1800" w:type="dxa"/>
            <w:vAlign w:val="center"/>
          </w:tcPr>
          <w:p w14:paraId="42D42596">
            <w:pPr>
              <w:adjustRightInd w:val="0"/>
              <w:snapToGrid w:val="0"/>
              <w:jc w:val="center"/>
              <w:rPr>
                <w:rFonts w:ascii="宋体" w:hAnsi="宋体" w:cs="宋体"/>
                <w:spacing w:val="20"/>
                <w:sz w:val="24"/>
                <w:szCs w:val="24"/>
              </w:rPr>
            </w:pPr>
            <w:r>
              <w:rPr>
                <w:rFonts w:hint="eastAsia" w:ascii="宋体" w:hAnsi="宋体" w:cs="宋体"/>
                <w:spacing w:val="20"/>
                <w:sz w:val="24"/>
                <w:szCs w:val="24"/>
              </w:rPr>
              <w:t>内 容</w:t>
            </w:r>
          </w:p>
        </w:tc>
        <w:tc>
          <w:tcPr>
            <w:tcW w:w="2178" w:type="dxa"/>
            <w:vAlign w:val="center"/>
          </w:tcPr>
          <w:p w14:paraId="4E53E893">
            <w:pPr>
              <w:adjustRightInd w:val="0"/>
              <w:snapToGrid w:val="0"/>
              <w:jc w:val="center"/>
              <w:rPr>
                <w:rFonts w:ascii="宋体" w:hAnsi="宋体" w:cs="宋体"/>
                <w:spacing w:val="20"/>
                <w:sz w:val="24"/>
                <w:szCs w:val="24"/>
              </w:rPr>
            </w:pPr>
            <w:r>
              <w:rPr>
                <w:rFonts w:hint="eastAsia" w:ascii="宋体" w:hAnsi="宋体" w:cs="宋体"/>
                <w:spacing w:val="20"/>
                <w:sz w:val="24"/>
                <w:szCs w:val="24"/>
              </w:rPr>
              <w:t>招标要求</w:t>
            </w:r>
          </w:p>
        </w:tc>
        <w:tc>
          <w:tcPr>
            <w:tcW w:w="2250" w:type="dxa"/>
            <w:vAlign w:val="center"/>
          </w:tcPr>
          <w:p w14:paraId="00A9B9DD">
            <w:pPr>
              <w:adjustRightInd w:val="0"/>
              <w:snapToGrid w:val="0"/>
              <w:jc w:val="center"/>
              <w:rPr>
                <w:rFonts w:ascii="宋体" w:hAnsi="宋体" w:cs="宋体"/>
                <w:spacing w:val="20"/>
                <w:sz w:val="24"/>
                <w:szCs w:val="24"/>
              </w:rPr>
            </w:pPr>
            <w:r>
              <w:rPr>
                <w:rFonts w:hint="eastAsia" w:ascii="宋体" w:hAnsi="宋体" w:cs="宋体"/>
                <w:spacing w:val="20"/>
                <w:sz w:val="24"/>
                <w:szCs w:val="24"/>
              </w:rPr>
              <w:t>投标响应</w:t>
            </w:r>
          </w:p>
        </w:tc>
        <w:tc>
          <w:tcPr>
            <w:tcW w:w="1512" w:type="dxa"/>
            <w:tcBorders>
              <w:right w:val="single" w:color="auto" w:sz="4" w:space="0"/>
            </w:tcBorders>
            <w:vAlign w:val="center"/>
          </w:tcPr>
          <w:p w14:paraId="78777712">
            <w:pPr>
              <w:adjustRightInd w:val="0"/>
              <w:snapToGrid w:val="0"/>
              <w:jc w:val="center"/>
              <w:rPr>
                <w:rFonts w:ascii="宋体" w:hAnsi="宋体" w:cs="宋体"/>
                <w:spacing w:val="20"/>
                <w:sz w:val="24"/>
                <w:szCs w:val="24"/>
              </w:rPr>
            </w:pPr>
            <w:r>
              <w:rPr>
                <w:rFonts w:hint="eastAsia" w:ascii="宋体" w:hAnsi="宋体" w:cs="宋体"/>
                <w:spacing w:val="20"/>
                <w:sz w:val="24"/>
                <w:szCs w:val="24"/>
              </w:rPr>
              <w:t>偏离情况</w:t>
            </w:r>
          </w:p>
        </w:tc>
        <w:tc>
          <w:tcPr>
            <w:tcW w:w="900" w:type="dxa"/>
            <w:tcBorders>
              <w:left w:val="single" w:color="auto" w:sz="4" w:space="0"/>
            </w:tcBorders>
            <w:vAlign w:val="center"/>
          </w:tcPr>
          <w:p w14:paraId="5BA1EFB1">
            <w:pPr>
              <w:adjustRightInd w:val="0"/>
              <w:snapToGrid w:val="0"/>
              <w:jc w:val="center"/>
              <w:rPr>
                <w:rFonts w:ascii="宋体" w:hAnsi="宋体" w:cs="宋体"/>
                <w:spacing w:val="20"/>
                <w:sz w:val="24"/>
                <w:szCs w:val="24"/>
              </w:rPr>
            </w:pPr>
            <w:r>
              <w:rPr>
                <w:rFonts w:hint="eastAsia" w:ascii="宋体" w:hAnsi="宋体" w:cs="宋体"/>
                <w:spacing w:val="20"/>
                <w:sz w:val="24"/>
                <w:szCs w:val="24"/>
              </w:rPr>
              <w:t>说明</w:t>
            </w:r>
          </w:p>
        </w:tc>
      </w:tr>
      <w:tr w14:paraId="7E9775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2" w:hRule="atLeast"/>
        </w:trPr>
        <w:tc>
          <w:tcPr>
            <w:tcW w:w="648" w:type="dxa"/>
            <w:vAlign w:val="center"/>
          </w:tcPr>
          <w:p w14:paraId="760F1CED">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1800" w:type="dxa"/>
            <w:vAlign w:val="center"/>
          </w:tcPr>
          <w:p w14:paraId="50DBC4C7">
            <w:pPr>
              <w:adjustRightInd w:val="0"/>
              <w:snapToGrid w:val="0"/>
              <w:rPr>
                <w:rFonts w:ascii="宋体" w:hAnsi="宋体" w:cs="宋体"/>
                <w:b/>
                <w:spacing w:val="20"/>
              </w:rPr>
            </w:pPr>
          </w:p>
        </w:tc>
        <w:tc>
          <w:tcPr>
            <w:tcW w:w="2178" w:type="dxa"/>
            <w:vAlign w:val="center"/>
          </w:tcPr>
          <w:p w14:paraId="3BC99671">
            <w:pPr>
              <w:autoSpaceDE w:val="0"/>
              <w:autoSpaceDN w:val="0"/>
              <w:adjustRightInd w:val="0"/>
              <w:rPr>
                <w:rFonts w:ascii="宋体" w:hAnsi="宋体" w:cs="宋体"/>
                <w:sz w:val="24"/>
                <w:szCs w:val="24"/>
              </w:rPr>
            </w:pPr>
          </w:p>
        </w:tc>
        <w:tc>
          <w:tcPr>
            <w:tcW w:w="2250" w:type="dxa"/>
            <w:vAlign w:val="center"/>
          </w:tcPr>
          <w:p w14:paraId="752AB5B5">
            <w:pPr>
              <w:autoSpaceDE w:val="0"/>
              <w:autoSpaceDN w:val="0"/>
              <w:adjustRightInd w:val="0"/>
              <w:jc w:val="center"/>
              <w:rPr>
                <w:rFonts w:ascii="宋体" w:hAnsi="宋体" w:cs="宋体"/>
                <w:b/>
                <w:sz w:val="24"/>
                <w:szCs w:val="24"/>
              </w:rPr>
            </w:pPr>
          </w:p>
        </w:tc>
        <w:tc>
          <w:tcPr>
            <w:tcW w:w="1512" w:type="dxa"/>
            <w:tcBorders>
              <w:right w:val="single" w:color="auto" w:sz="4" w:space="0"/>
            </w:tcBorders>
            <w:vAlign w:val="center"/>
          </w:tcPr>
          <w:p w14:paraId="26B5FEE0">
            <w:pPr>
              <w:autoSpaceDE w:val="0"/>
              <w:autoSpaceDN w:val="0"/>
              <w:adjustRightInd w:val="0"/>
              <w:jc w:val="center"/>
              <w:rPr>
                <w:rFonts w:ascii="宋体" w:hAnsi="宋体" w:cs="宋体"/>
                <w:b/>
                <w:sz w:val="24"/>
                <w:szCs w:val="24"/>
              </w:rPr>
            </w:pPr>
          </w:p>
        </w:tc>
        <w:tc>
          <w:tcPr>
            <w:tcW w:w="900" w:type="dxa"/>
            <w:tcBorders>
              <w:left w:val="single" w:color="auto" w:sz="4" w:space="0"/>
            </w:tcBorders>
            <w:vAlign w:val="center"/>
          </w:tcPr>
          <w:p w14:paraId="218DEE71">
            <w:pPr>
              <w:autoSpaceDE w:val="0"/>
              <w:autoSpaceDN w:val="0"/>
              <w:adjustRightInd w:val="0"/>
              <w:jc w:val="center"/>
              <w:rPr>
                <w:rFonts w:ascii="宋体" w:hAnsi="宋体" w:cs="宋体"/>
                <w:b/>
                <w:sz w:val="24"/>
                <w:szCs w:val="24"/>
              </w:rPr>
            </w:pPr>
          </w:p>
        </w:tc>
      </w:tr>
      <w:tr w14:paraId="4EAFA7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648" w:type="dxa"/>
            <w:vAlign w:val="center"/>
          </w:tcPr>
          <w:p w14:paraId="41C07EDF">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1800" w:type="dxa"/>
            <w:vAlign w:val="center"/>
          </w:tcPr>
          <w:p w14:paraId="2B03BCA4">
            <w:pPr>
              <w:adjustRightInd w:val="0"/>
              <w:snapToGrid w:val="0"/>
              <w:rPr>
                <w:rFonts w:ascii="宋体" w:hAnsi="宋体" w:cs="宋体"/>
                <w:b/>
                <w:spacing w:val="20"/>
              </w:rPr>
            </w:pPr>
          </w:p>
        </w:tc>
        <w:tc>
          <w:tcPr>
            <w:tcW w:w="2178" w:type="dxa"/>
            <w:vAlign w:val="center"/>
          </w:tcPr>
          <w:p w14:paraId="7961E4CF">
            <w:pPr>
              <w:autoSpaceDE w:val="0"/>
              <w:autoSpaceDN w:val="0"/>
              <w:adjustRightInd w:val="0"/>
              <w:rPr>
                <w:rFonts w:ascii="宋体" w:hAnsi="宋体" w:cs="宋体"/>
                <w:sz w:val="24"/>
                <w:szCs w:val="24"/>
              </w:rPr>
            </w:pPr>
          </w:p>
        </w:tc>
        <w:tc>
          <w:tcPr>
            <w:tcW w:w="2250" w:type="dxa"/>
            <w:vAlign w:val="center"/>
          </w:tcPr>
          <w:p w14:paraId="0E2DDD17">
            <w:pPr>
              <w:autoSpaceDE w:val="0"/>
              <w:autoSpaceDN w:val="0"/>
              <w:adjustRightInd w:val="0"/>
              <w:jc w:val="center"/>
              <w:rPr>
                <w:rFonts w:ascii="宋体" w:hAnsi="宋体" w:cs="宋体"/>
                <w:b/>
                <w:sz w:val="24"/>
                <w:szCs w:val="24"/>
              </w:rPr>
            </w:pPr>
          </w:p>
        </w:tc>
        <w:tc>
          <w:tcPr>
            <w:tcW w:w="1512" w:type="dxa"/>
            <w:tcBorders>
              <w:right w:val="single" w:color="auto" w:sz="4" w:space="0"/>
            </w:tcBorders>
            <w:vAlign w:val="center"/>
          </w:tcPr>
          <w:p w14:paraId="6BC1FDCB">
            <w:pPr>
              <w:autoSpaceDE w:val="0"/>
              <w:autoSpaceDN w:val="0"/>
              <w:adjustRightInd w:val="0"/>
              <w:jc w:val="center"/>
              <w:rPr>
                <w:rFonts w:ascii="宋体" w:hAnsi="宋体" w:cs="宋体"/>
                <w:b/>
                <w:sz w:val="24"/>
                <w:szCs w:val="24"/>
              </w:rPr>
            </w:pPr>
          </w:p>
        </w:tc>
        <w:tc>
          <w:tcPr>
            <w:tcW w:w="900" w:type="dxa"/>
            <w:tcBorders>
              <w:left w:val="single" w:color="auto" w:sz="4" w:space="0"/>
            </w:tcBorders>
            <w:vAlign w:val="center"/>
          </w:tcPr>
          <w:p w14:paraId="25F2D220">
            <w:pPr>
              <w:autoSpaceDE w:val="0"/>
              <w:autoSpaceDN w:val="0"/>
              <w:adjustRightInd w:val="0"/>
              <w:jc w:val="center"/>
              <w:rPr>
                <w:rFonts w:ascii="宋体" w:hAnsi="宋体" w:cs="宋体"/>
                <w:b/>
                <w:sz w:val="24"/>
                <w:szCs w:val="24"/>
              </w:rPr>
            </w:pPr>
          </w:p>
        </w:tc>
      </w:tr>
      <w:tr w14:paraId="22F7D2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3" w:hRule="atLeast"/>
        </w:trPr>
        <w:tc>
          <w:tcPr>
            <w:tcW w:w="648" w:type="dxa"/>
            <w:vAlign w:val="center"/>
          </w:tcPr>
          <w:p w14:paraId="5B0D3E7E">
            <w:pPr>
              <w:autoSpaceDE w:val="0"/>
              <w:autoSpaceDN w:val="0"/>
              <w:adjustRightInd w:val="0"/>
              <w:jc w:val="center"/>
              <w:rPr>
                <w:rFonts w:ascii="宋体" w:hAnsi="宋体" w:cs="宋体"/>
                <w:sz w:val="24"/>
                <w:szCs w:val="24"/>
              </w:rPr>
            </w:pPr>
            <w:r>
              <w:rPr>
                <w:rFonts w:hint="eastAsia" w:ascii="宋体" w:hAnsi="宋体" w:cs="宋体"/>
                <w:sz w:val="24"/>
                <w:szCs w:val="24"/>
              </w:rPr>
              <w:t>3</w:t>
            </w:r>
          </w:p>
        </w:tc>
        <w:tc>
          <w:tcPr>
            <w:tcW w:w="1800" w:type="dxa"/>
            <w:vAlign w:val="center"/>
          </w:tcPr>
          <w:p w14:paraId="184552AF">
            <w:pPr>
              <w:adjustRightInd w:val="0"/>
              <w:snapToGrid w:val="0"/>
              <w:rPr>
                <w:rFonts w:ascii="宋体" w:hAnsi="宋体" w:cs="宋体"/>
                <w:b/>
                <w:spacing w:val="20"/>
              </w:rPr>
            </w:pPr>
          </w:p>
        </w:tc>
        <w:tc>
          <w:tcPr>
            <w:tcW w:w="2178" w:type="dxa"/>
            <w:vAlign w:val="center"/>
          </w:tcPr>
          <w:p w14:paraId="35CF95A7">
            <w:pPr>
              <w:autoSpaceDE w:val="0"/>
              <w:autoSpaceDN w:val="0"/>
              <w:adjustRightInd w:val="0"/>
              <w:rPr>
                <w:rFonts w:ascii="宋体" w:hAnsi="宋体" w:cs="宋体"/>
                <w:sz w:val="24"/>
                <w:szCs w:val="24"/>
              </w:rPr>
            </w:pPr>
          </w:p>
        </w:tc>
        <w:tc>
          <w:tcPr>
            <w:tcW w:w="2250" w:type="dxa"/>
            <w:vAlign w:val="center"/>
          </w:tcPr>
          <w:p w14:paraId="3427730D">
            <w:pPr>
              <w:autoSpaceDE w:val="0"/>
              <w:autoSpaceDN w:val="0"/>
              <w:adjustRightInd w:val="0"/>
              <w:jc w:val="center"/>
              <w:rPr>
                <w:rFonts w:ascii="宋体" w:hAnsi="宋体" w:cs="宋体"/>
                <w:b/>
                <w:sz w:val="24"/>
                <w:szCs w:val="24"/>
              </w:rPr>
            </w:pPr>
          </w:p>
        </w:tc>
        <w:tc>
          <w:tcPr>
            <w:tcW w:w="1512" w:type="dxa"/>
            <w:tcBorders>
              <w:right w:val="single" w:color="auto" w:sz="4" w:space="0"/>
            </w:tcBorders>
            <w:vAlign w:val="center"/>
          </w:tcPr>
          <w:p w14:paraId="49A129ED">
            <w:pPr>
              <w:autoSpaceDE w:val="0"/>
              <w:autoSpaceDN w:val="0"/>
              <w:adjustRightInd w:val="0"/>
              <w:jc w:val="center"/>
              <w:rPr>
                <w:rFonts w:ascii="宋体" w:hAnsi="宋体" w:cs="宋体"/>
                <w:b/>
                <w:sz w:val="24"/>
                <w:szCs w:val="24"/>
              </w:rPr>
            </w:pPr>
          </w:p>
        </w:tc>
        <w:tc>
          <w:tcPr>
            <w:tcW w:w="900" w:type="dxa"/>
            <w:tcBorders>
              <w:left w:val="single" w:color="auto" w:sz="4" w:space="0"/>
            </w:tcBorders>
            <w:vAlign w:val="center"/>
          </w:tcPr>
          <w:p w14:paraId="5AA93B77">
            <w:pPr>
              <w:autoSpaceDE w:val="0"/>
              <w:autoSpaceDN w:val="0"/>
              <w:adjustRightInd w:val="0"/>
              <w:jc w:val="center"/>
              <w:rPr>
                <w:rFonts w:ascii="宋体" w:hAnsi="宋体" w:cs="宋体"/>
                <w:b/>
                <w:sz w:val="24"/>
                <w:szCs w:val="24"/>
              </w:rPr>
            </w:pPr>
          </w:p>
        </w:tc>
      </w:tr>
      <w:tr w14:paraId="1FBC6A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48" w:type="dxa"/>
            <w:vAlign w:val="center"/>
          </w:tcPr>
          <w:p w14:paraId="780F9229">
            <w:pPr>
              <w:autoSpaceDE w:val="0"/>
              <w:autoSpaceDN w:val="0"/>
              <w:adjustRightInd w:val="0"/>
              <w:jc w:val="center"/>
              <w:rPr>
                <w:rFonts w:ascii="宋体" w:hAnsi="宋体" w:cs="宋体"/>
                <w:sz w:val="24"/>
                <w:szCs w:val="24"/>
              </w:rPr>
            </w:pPr>
            <w:r>
              <w:rPr>
                <w:rFonts w:hint="eastAsia" w:ascii="宋体" w:hAnsi="宋体" w:cs="宋体"/>
                <w:sz w:val="24"/>
                <w:szCs w:val="24"/>
              </w:rPr>
              <w:t>4</w:t>
            </w:r>
          </w:p>
        </w:tc>
        <w:tc>
          <w:tcPr>
            <w:tcW w:w="1800" w:type="dxa"/>
            <w:vAlign w:val="center"/>
          </w:tcPr>
          <w:p w14:paraId="6C77BF44">
            <w:pPr>
              <w:adjustRightInd w:val="0"/>
              <w:snapToGrid w:val="0"/>
              <w:rPr>
                <w:rFonts w:ascii="宋体" w:hAnsi="宋体" w:cs="宋体"/>
                <w:b/>
                <w:spacing w:val="20"/>
              </w:rPr>
            </w:pPr>
          </w:p>
        </w:tc>
        <w:tc>
          <w:tcPr>
            <w:tcW w:w="2178" w:type="dxa"/>
            <w:vAlign w:val="center"/>
          </w:tcPr>
          <w:p w14:paraId="58AE4381">
            <w:pPr>
              <w:autoSpaceDE w:val="0"/>
              <w:autoSpaceDN w:val="0"/>
              <w:adjustRightInd w:val="0"/>
              <w:rPr>
                <w:rFonts w:ascii="宋体" w:hAnsi="宋体" w:cs="宋体"/>
                <w:sz w:val="24"/>
                <w:szCs w:val="24"/>
              </w:rPr>
            </w:pPr>
          </w:p>
        </w:tc>
        <w:tc>
          <w:tcPr>
            <w:tcW w:w="2250" w:type="dxa"/>
            <w:vAlign w:val="center"/>
          </w:tcPr>
          <w:p w14:paraId="562CFE33">
            <w:pPr>
              <w:autoSpaceDE w:val="0"/>
              <w:autoSpaceDN w:val="0"/>
              <w:adjustRightInd w:val="0"/>
              <w:jc w:val="center"/>
              <w:rPr>
                <w:rFonts w:ascii="宋体" w:hAnsi="宋体" w:cs="宋体"/>
                <w:b/>
                <w:sz w:val="24"/>
                <w:szCs w:val="24"/>
              </w:rPr>
            </w:pPr>
          </w:p>
        </w:tc>
        <w:tc>
          <w:tcPr>
            <w:tcW w:w="1512" w:type="dxa"/>
            <w:tcBorders>
              <w:right w:val="single" w:color="auto" w:sz="4" w:space="0"/>
            </w:tcBorders>
            <w:vAlign w:val="center"/>
          </w:tcPr>
          <w:p w14:paraId="67DD50EB">
            <w:pPr>
              <w:autoSpaceDE w:val="0"/>
              <w:autoSpaceDN w:val="0"/>
              <w:adjustRightInd w:val="0"/>
              <w:jc w:val="center"/>
              <w:rPr>
                <w:rFonts w:ascii="宋体" w:hAnsi="宋体" w:cs="宋体"/>
                <w:b/>
                <w:sz w:val="24"/>
                <w:szCs w:val="24"/>
              </w:rPr>
            </w:pPr>
          </w:p>
        </w:tc>
        <w:tc>
          <w:tcPr>
            <w:tcW w:w="900" w:type="dxa"/>
            <w:tcBorders>
              <w:left w:val="single" w:color="auto" w:sz="4" w:space="0"/>
            </w:tcBorders>
            <w:vAlign w:val="center"/>
          </w:tcPr>
          <w:p w14:paraId="6F394E5D">
            <w:pPr>
              <w:autoSpaceDE w:val="0"/>
              <w:autoSpaceDN w:val="0"/>
              <w:adjustRightInd w:val="0"/>
              <w:jc w:val="center"/>
              <w:rPr>
                <w:rFonts w:ascii="宋体" w:hAnsi="宋体" w:cs="宋体"/>
                <w:b/>
                <w:sz w:val="24"/>
                <w:szCs w:val="24"/>
              </w:rPr>
            </w:pPr>
          </w:p>
        </w:tc>
      </w:tr>
      <w:tr w14:paraId="6B9A68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48" w:type="dxa"/>
            <w:vAlign w:val="center"/>
          </w:tcPr>
          <w:p w14:paraId="16DD0A01">
            <w:pPr>
              <w:autoSpaceDE w:val="0"/>
              <w:autoSpaceDN w:val="0"/>
              <w:adjustRightInd w:val="0"/>
              <w:jc w:val="center"/>
              <w:rPr>
                <w:rFonts w:ascii="宋体" w:hAnsi="宋体" w:cs="宋体"/>
                <w:sz w:val="24"/>
                <w:szCs w:val="24"/>
              </w:rPr>
            </w:pPr>
            <w:r>
              <w:rPr>
                <w:rFonts w:hint="eastAsia" w:ascii="宋体" w:hAnsi="宋体" w:cs="宋体"/>
                <w:sz w:val="24"/>
                <w:szCs w:val="24"/>
              </w:rPr>
              <w:t>5</w:t>
            </w:r>
          </w:p>
        </w:tc>
        <w:tc>
          <w:tcPr>
            <w:tcW w:w="1800" w:type="dxa"/>
            <w:vAlign w:val="center"/>
          </w:tcPr>
          <w:p w14:paraId="0F18A0FC">
            <w:pPr>
              <w:adjustRightInd w:val="0"/>
              <w:snapToGrid w:val="0"/>
              <w:rPr>
                <w:rFonts w:ascii="宋体" w:hAnsi="宋体" w:cs="宋体"/>
                <w:b/>
                <w:spacing w:val="20"/>
              </w:rPr>
            </w:pPr>
          </w:p>
        </w:tc>
        <w:tc>
          <w:tcPr>
            <w:tcW w:w="2178" w:type="dxa"/>
            <w:vAlign w:val="center"/>
          </w:tcPr>
          <w:p w14:paraId="5CCBC4B4">
            <w:pPr>
              <w:autoSpaceDE w:val="0"/>
              <w:autoSpaceDN w:val="0"/>
              <w:adjustRightInd w:val="0"/>
              <w:rPr>
                <w:rFonts w:ascii="宋体" w:hAnsi="宋体" w:cs="宋体"/>
                <w:sz w:val="24"/>
                <w:szCs w:val="24"/>
              </w:rPr>
            </w:pPr>
          </w:p>
        </w:tc>
        <w:tc>
          <w:tcPr>
            <w:tcW w:w="2250" w:type="dxa"/>
            <w:vAlign w:val="center"/>
          </w:tcPr>
          <w:p w14:paraId="793838CB">
            <w:pPr>
              <w:autoSpaceDE w:val="0"/>
              <w:autoSpaceDN w:val="0"/>
              <w:adjustRightInd w:val="0"/>
              <w:jc w:val="center"/>
              <w:rPr>
                <w:rFonts w:ascii="宋体" w:hAnsi="宋体" w:cs="宋体"/>
                <w:b/>
                <w:sz w:val="24"/>
                <w:szCs w:val="24"/>
              </w:rPr>
            </w:pPr>
          </w:p>
        </w:tc>
        <w:tc>
          <w:tcPr>
            <w:tcW w:w="1512" w:type="dxa"/>
            <w:tcBorders>
              <w:right w:val="single" w:color="auto" w:sz="4" w:space="0"/>
            </w:tcBorders>
            <w:vAlign w:val="center"/>
          </w:tcPr>
          <w:p w14:paraId="0612F124">
            <w:pPr>
              <w:autoSpaceDE w:val="0"/>
              <w:autoSpaceDN w:val="0"/>
              <w:adjustRightInd w:val="0"/>
              <w:jc w:val="center"/>
              <w:rPr>
                <w:rFonts w:ascii="宋体" w:hAnsi="宋体" w:cs="宋体"/>
                <w:b/>
                <w:sz w:val="24"/>
                <w:szCs w:val="24"/>
              </w:rPr>
            </w:pPr>
          </w:p>
        </w:tc>
        <w:tc>
          <w:tcPr>
            <w:tcW w:w="900" w:type="dxa"/>
            <w:tcBorders>
              <w:left w:val="single" w:color="auto" w:sz="4" w:space="0"/>
            </w:tcBorders>
            <w:vAlign w:val="center"/>
          </w:tcPr>
          <w:p w14:paraId="58850050">
            <w:pPr>
              <w:autoSpaceDE w:val="0"/>
              <w:autoSpaceDN w:val="0"/>
              <w:adjustRightInd w:val="0"/>
              <w:jc w:val="center"/>
              <w:rPr>
                <w:rFonts w:ascii="宋体" w:hAnsi="宋体" w:cs="宋体"/>
                <w:b/>
                <w:sz w:val="24"/>
                <w:szCs w:val="24"/>
              </w:rPr>
            </w:pPr>
          </w:p>
        </w:tc>
      </w:tr>
      <w:tr w14:paraId="563C5C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48" w:type="dxa"/>
            <w:vAlign w:val="center"/>
          </w:tcPr>
          <w:p w14:paraId="7AD10EB0">
            <w:pPr>
              <w:autoSpaceDE w:val="0"/>
              <w:autoSpaceDN w:val="0"/>
              <w:adjustRightInd w:val="0"/>
              <w:jc w:val="center"/>
              <w:rPr>
                <w:rFonts w:ascii="宋体" w:hAnsi="宋体" w:cs="宋体"/>
                <w:sz w:val="24"/>
                <w:szCs w:val="24"/>
              </w:rPr>
            </w:pPr>
            <w:r>
              <w:rPr>
                <w:rFonts w:hint="eastAsia" w:ascii="宋体" w:hAnsi="宋体" w:cs="宋体"/>
                <w:sz w:val="24"/>
                <w:szCs w:val="24"/>
              </w:rPr>
              <w:t>6</w:t>
            </w:r>
          </w:p>
        </w:tc>
        <w:tc>
          <w:tcPr>
            <w:tcW w:w="1800" w:type="dxa"/>
            <w:vAlign w:val="center"/>
          </w:tcPr>
          <w:p w14:paraId="2D50E5A5">
            <w:pPr>
              <w:adjustRightInd w:val="0"/>
              <w:snapToGrid w:val="0"/>
              <w:rPr>
                <w:rFonts w:ascii="宋体" w:hAnsi="宋体" w:cs="宋体"/>
                <w:b/>
                <w:spacing w:val="20"/>
              </w:rPr>
            </w:pPr>
          </w:p>
        </w:tc>
        <w:tc>
          <w:tcPr>
            <w:tcW w:w="2178" w:type="dxa"/>
            <w:vAlign w:val="center"/>
          </w:tcPr>
          <w:p w14:paraId="0A753DAD">
            <w:pPr>
              <w:autoSpaceDE w:val="0"/>
              <w:autoSpaceDN w:val="0"/>
              <w:adjustRightInd w:val="0"/>
              <w:rPr>
                <w:rFonts w:ascii="宋体" w:hAnsi="宋体" w:cs="宋体"/>
                <w:sz w:val="24"/>
                <w:szCs w:val="24"/>
              </w:rPr>
            </w:pPr>
          </w:p>
        </w:tc>
        <w:tc>
          <w:tcPr>
            <w:tcW w:w="2250" w:type="dxa"/>
            <w:vAlign w:val="center"/>
          </w:tcPr>
          <w:p w14:paraId="65270984">
            <w:pPr>
              <w:autoSpaceDE w:val="0"/>
              <w:autoSpaceDN w:val="0"/>
              <w:adjustRightInd w:val="0"/>
              <w:jc w:val="center"/>
              <w:rPr>
                <w:rFonts w:ascii="宋体" w:hAnsi="宋体" w:cs="宋体"/>
                <w:b/>
                <w:sz w:val="24"/>
                <w:szCs w:val="24"/>
              </w:rPr>
            </w:pPr>
          </w:p>
        </w:tc>
        <w:tc>
          <w:tcPr>
            <w:tcW w:w="1512" w:type="dxa"/>
            <w:tcBorders>
              <w:right w:val="single" w:color="auto" w:sz="4" w:space="0"/>
            </w:tcBorders>
            <w:vAlign w:val="center"/>
          </w:tcPr>
          <w:p w14:paraId="1BCAEFEF">
            <w:pPr>
              <w:autoSpaceDE w:val="0"/>
              <w:autoSpaceDN w:val="0"/>
              <w:adjustRightInd w:val="0"/>
              <w:jc w:val="center"/>
              <w:rPr>
                <w:rFonts w:ascii="宋体" w:hAnsi="宋体" w:cs="宋体"/>
                <w:b/>
                <w:sz w:val="24"/>
                <w:szCs w:val="24"/>
              </w:rPr>
            </w:pPr>
          </w:p>
        </w:tc>
        <w:tc>
          <w:tcPr>
            <w:tcW w:w="900" w:type="dxa"/>
            <w:tcBorders>
              <w:left w:val="single" w:color="auto" w:sz="4" w:space="0"/>
            </w:tcBorders>
            <w:vAlign w:val="center"/>
          </w:tcPr>
          <w:p w14:paraId="0964DB99">
            <w:pPr>
              <w:autoSpaceDE w:val="0"/>
              <w:autoSpaceDN w:val="0"/>
              <w:adjustRightInd w:val="0"/>
              <w:jc w:val="center"/>
              <w:rPr>
                <w:rFonts w:ascii="宋体" w:hAnsi="宋体" w:cs="宋体"/>
                <w:b/>
                <w:sz w:val="24"/>
                <w:szCs w:val="24"/>
              </w:rPr>
            </w:pPr>
          </w:p>
        </w:tc>
      </w:tr>
    </w:tbl>
    <w:p w14:paraId="1449E760">
      <w:pPr>
        <w:adjustRightInd w:val="0"/>
        <w:snapToGrid w:val="0"/>
        <w:spacing w:line="360" w:lineRule="auto"/>
        <w:ind w:left="280" w:hanging="280" w:hangingChars="100"/>
        <w:rPr>
          <w:rFonts w:ascii="宋体" w:hAnsi="宋体" w:cs="宋体"/>
          <w:spacing w:val="20"/>
          <w:sz w:val="24"/>
          <w:szCs w:val="24"/>
        </w:rPr>
      </w:pPr>
    </w:p>
    <w:p w14:paraId="48624B56">
      <w:pPr>
        <w:adjustRightInd w:val="0"/>
        <w:snapToGrid w:val="0"/>
        <w:spacing w:line="360" w:lineRule="auto"/>
        <w:ind w:left="280" w:hanging="280" w:hangingChars="100"/>
        <w:rPr>
          <w:rFonts w:ascii="宋体" w:hAnsi="宋体" w:cs="宋体"/>
          <w:spacing w:val="20"/>
          <w:sz w:val="24"/>
          <w:szCs w:val="24"/>
        </w:rPr>
      </w:pPr>
      <w:r>
        <w:rPr>
          <w:rFonts w:hint="eastAsia" w:ascii="宋体" w:hAnsi="宋体" w:cs="宋体"/>
          <w:spacing w:val="20"/>
          <w:sz w:val="24"/>
          <w:szCs w:val="24"/>
        </w:rPr>
        <w:t>注：1、</w:t>
      </w:r>
      <w:r>
        <w:rPr>
          <w:rFonts w:hint="eastAsia" w:ascii="宋体" w:hAnsi="宋体" w:cs="宋体"/>
          <w:b/>
          <w:bCs/>
          <w:spacing w:val="20"/>
          <w:sz w:val="24"/>
          <w:szCs w:val="24"/>
        </w:rPr>
        <w:t>对照第六章商务条款内容逐项比较填写；</w:t>
      </w:r>
    </w:p>
    <w:p w14:paraId="627D5CE6">
      <w:pPr>
        <w:adjustRightInd w:val="0"/>
        <w:snapToGrid w:val="0"/>
        <w:spacing w:line="360" w:lineRule="auto"/>
        <w:ind w:left="319" w:leftChars="152" w:firstLine="280" w:firstLineChars="100"/>
        <w:rPr>
          <w:rFonts w:ascii="宋体" w:hAnsi="宋体" w:cs="宋体"/>
          <w:spacing w:val="20"/>
          <w:sz w:val="24"/>
          <w:szCs w:val="24"/>
        </w:rPr>
      </w:pPr>
      <w:r>
        <w:rPr>
          <w:rFonts w:hint="eastAsia" w:ascii="宋体" w:hAnsi="宋体" w:cs="宋体"/>
          <w:spacing w:val="20"/>
          <w:sz w:val="24"/>
          <w:szCs w:val="24"/>
        </w:rPr>
        <w:t>2、行数不够可自行增加。</w:t>
      </w:r>
    </w:p>
    <w:p w14:paraId="1481F072">
      <w:pPr>
        <w:adjustRightInd w:val="0"/>
        <w:snapToGrid w:val="0"/>
        <w:spacing w:line="360" w:lineRule="auto"/>
        <w:rPr>
          <w:rFonts w:ascii="宋体" w:hAnsi="宋体" w:cs="宋体"/>
          <w:spacing w:val="20"/>
          <w:sz w:val="24"/>
          <w:szCs w:val="24"/>
        </w:rPr>
      </w:pPr>
    </w:p>
    <w:p w14:paraId="1401FB42">
      <w:pPr>
        <w:widowControl/>
        <w:snapToGrid w:val="0"/>
        <w:spacing w:line="360" w:lineRule="auto"/>
        <w:jc w:val="center"/>
        <w:rPr>
          <w:rFonts w:ascii="宋体" w:hAnsi="宋体" w:cs="宋体"/>
          <w:kern w:val="0"/>
          <w:sz w:val="24"/>
          <w:szCs w:val="24"/>
        </w:rPr>
      </w:pPr>
      <w:r>
        <w:rPr>
          <w:rFonts w:hint="eastAsia" w:ascii="宋体" w:hAnsi="宋体" w:cs="宋体"/>
          <w:spacing w:val="20"/>
          <w:sz w:val="24"/>
          <w:szCs w:val="24"/>
        </w:rPr>
        <w:t xml:space="preserve">              </w:t>
      </w:r>
      <w:r>
        <w:rPr>
          <w:rFonts w:hint="eastAsia" w:ascii="宋体" w:hAnsi="宋体" w:cs="宋体"/>
          <w:kern w:val="0"/>
          <w:sz w:val="24"/>
          <w:szCs w:val="24"/>
        </w:rPr>
        <w:t>全权代表(签字)：</w:t>
      </w:r>
    </w:p>
    <w:p w14:paraId="1DCBB26C">
      <w:pPr>
        <w:widowControl/>
        <w:snapToGrid w:val="0"/>
        <w:spacing w:line="360" w:lineRule="auto"/>
        <w:ind w:left="420"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3E446907">
      <w:pPr>
        <w:autoSpaceDE w:val="0"/>
        <w:adjustRightInd w:val="0"/>
        <w:snapToGrid w:val="0"/>
        <w:spacing w:line="360" w:lineRule="auto"/>
        <w:ind w:firstLine="4920" w:firstLineChars="2050"/>
        <w:rPr>
          <w:rFonts w:ascii="宋体" w:hAnsi="宋体" w:cs="宋体"/>
          <w:kern w:val="0"/>
          <w:sz w:val="24"/>
          <w:szCs w:val="24"/>
        </w:rPr>
      </w:pPr>
      <w:r>
        <w:rPr>
          <w:rFonts w:hint="eastAsia" w:ascii="宋体" w:hAnsi="宋体" w:cs="宋体"/>
          <w:kern w:val="0"/>
          <w:sz w:val="24"/>
          <w:szCs w:val="24"/>
        </w:rPr>
        <w:t>日期：2026年 月  日</w:t>
      </w:r>
    </w:p>
    <w:p w14:paraId="4D8083EE">
      <w:pPr>
        <w:autoSpaceDE w:val="0"/>
        <w:adjustRightInd w:val="0"/>
        <w:snapToGrid w:val="0"/>
        <w:spacing w:line="360" w:lineRule="auto"/>
        <w:ind w:firstLine="3720" w:firstLineChars="1550"/>
        <w:rPr>
          <w:rFonts w:ascii="宋体" w:hAnsi="宋体" w:cs="宋体"/>
          <w:kern w:val="0"/>
          <w:sz w:val="24"/>
          <w:szCs w:val="24"/>
        </w:rPr>
      </w:pPr>
    </w:p>
    <w:p w14:paraId="0B2A257D">
      <w:pPr>
        <w:autoSpaceDE w:val="0"/>
        <w:adjustRightInd w:val="0"/>
        <w:snapToGrid w:val="0"/>
        <w:ind w:firstLine="4340" w:firstLineChars="1550"/>
        <w:rPr>
          <w:rFonts w:ascii="宋体" w:hAnsi="宋体" w:cs="宋体"/>
          <w:kern w:val="0"/>
          <w:sz w:val="28"/>
          <w:szCs w:val="28"/>
        </w:rPr>
      </w:pPr>
    </w:p>
    <w:p w14:paraId="2E948EE3">
      <w:pPr>
        <w:autoSpaceDE w:val="0"/>
        <w:adjustRightInd w:val="0"/>
        <w:snapToGrid w:val="0"/>
        <w:ind w:firstLine="4340" w:firstLineChars="1550"/>
        <w:rPr>
          <w:rFonts w:ascii="宋体" w:hAnsi="宋体" w:cs="宋体"/>
          <w:kern w:val="0"/>
          <w:sz w:val="28"/>
          <w:szCs w:val="28"/>
        </w:rPr>
      </w:pPr>
    </w:p>
    <w:p w14:paraId="434CFFC6">
      <w:pPr>
        <w:autoSpaceDE w:val="0"/>
        <w:adjustRightInd w:val="0"/>
        <w:snapToGrid w:val="0"/>
        <w:ind w:firstLine="4340" w:firstLineChars="1550"/>
        <w:rPr>
          <w:rFonts w:ascii="宋体" w:hAnsi="宋体" w:cs="宋体"/>
          <w:kern w:val="0"/>
          <w:sz w:val="28"/>
          <w:szCs w:val="28"/>
        </w:rPr>
      </w:pPr>
    </w:p>
    <w:p w14:paraId="1952EC92">
      <w:pPr>
        <w:pStyle w:val="7"/>
        <w:rPr>
          <w:rFonts w:ascii="宋体" w:hAnsi="宋体" w:cs="宋体"/>
          <w:kern w:val="0"/>
          <w:sz w:val="28"/>
          <w:szCs w:val="28"/>
        </w:rPr>
      </w:pPr>
    </w:p>
    <w:p w14:paraId="5F9D7AC9">
      <w:pPr>
        <w:pStyle w:val="7"/>
        <w:rPr>
          <w:rFonts w:ascii="宋体" w:hAnsi="宋体" w:cs="宋体"/>
          <w:kern w:val="0"/>
          <w:sz w:val="28"/>
          <w:szCs w:val="28"/>
        </w:rPr>
      </w:pPr>
    </w:p>
    <w:p w14:paraId="723BBE0D">
      <w:pPr>
        <w:pStyle w:val="7"/>
        <w:rPr>
          <w:rFonts w:ascii="宋体" w:hAnsi="宋体" w:cs="宋体"/>
          <w:kern w:val="0"/>
          <w:sz w:val="28"/>
          <w:szCs w:val="28"/>
        </w:rPr>
      </w:pPr>
    </w:p>
    <w:p w14:paraId="0CDD0B5E">
      <w:pPr>
        <w:pStyle w:val="7"/>
        <w:rPr>
          <w:rFonts w:ascii="宋体" w:hAnsi="宋体" w:cs="宋体"/>
          <w:kern w:val="0"/>
          <w:sz w:val="28"/>
          <w:szCs w:val="28"/>
        </w:rPr>
      </w:pPr>
    </w:p>
    <w:p w14:paraId="20A448E5">
      <w:pPr>
        <w:pStyle w:val="7"/>
        <w:rPr>
          <w:rFonts w:ascii="宋体" w:hAnsi="宋体" w:cs="宋体"/>
          <w:kern w:val="0"/>
          <w:sz w:val="28"/>
          <w:szCs w:val="28"/>
        </w:rPr>
      </w:pPr>
    </w:p>
    <w:p w14:paraId="0812BB53">
      <w:pPr>
        <w:pStyle w:val="7"/>
        <w:rPr>
          <w:rFonts w:ascii="宋体" w:hAnsi="宋体" w:cs="宋体"/>
          <w:kern w:val="0"/>
          <w:sz w:val="28"/>
          <w:szCs w:val="28"/>
        </w:rPr>
      </w:pPr>
    </w:p>
    <w:p w14:paraId="39232A10">
      <w:pPr>
        <w:pStyle w:val="17"/>
        <w:ind w:firstLine="480"/>
      </w:pPr>
    </w:p>
    <w:p w14:paraId="1B6C5872">
      <w:pPr>
        <w:spacing w:line="360" w:lineRule="auto"/>
        <w:jc w:val="left"/>
        <w:rPr>
          <w:rStyle w:val="28"/>
          <w:rFonts w:ascii="宋体" w:hAnsi="宋体" w:cs="宋体"/>
          <w:bCs/>
          <w:sz w:val="30"/>
          <w:szCs w:val="30"/>
        </w:rPr>
      </w:pPr>
      <w:r>
        <w:rPr>
          <w:rStyle w:val="28"/>
          <w:rFonts w:hint="eastAsia" w:ascii="宋体" w:hAnsi="宋体" w:cs="宋体"/>
          <w:bCs/>
          <w:sz w:val="30"/>
          <w:szCs w:val="30"/>
        </w:rPr>
        <w:t>附件七</w:t>
      </w:r>
    </w:p>
    <w:p w14:paraId="45297741">
      <w:pPr>
        <w:spacing w:line="360" w:lineRule="auto"/>
        <w:jc w:val="center"/>
        <w:rPr>
          <w:rStyle w:val="28"/>
          <w:rFonts w:ascii="宋体" w:hAnsi="宋体" w:cs="宋体"/>
          <w:bCs/>
          <w:sz w:val="30"/>
          <w:szCs w:val="30"/>
        </w:rPr>
      </w:pPr>
      <w:r>
        <w:rPr>
          <w:rStyle w:val="28"/>
          <w:rFonts w:hint="eastAsia" w:ascii="宋体" w:hAnsi="宋体" w:cs="宋体"/>
          <w:bCs/>
          <w:sz w:val="30"/>
          <w:szCs w:val="30"/>
        </w:rPr>
        <w:t>采购供应商廉洁自律承诺书</w:t>
      </w:r>
    </w:p>
    <w:p w14:paraId="237659F2">
      <w:pPr>
        <w:snapToGrid w:val="0"/>
        <w:spacing w:line="360" w:lineRule="auto"/>
        <w:rPr>
          <w:rFonts w:ascii="宋体" w:hAnsi="宋体" w:cs="宋体"/>
          <w:kern w:val="0"/>
          <w:sz w:val="24"/>
        </w:rPr>
      </w:pPr>
      <w:r>
        <w:rPr>
          <w:rFonts w:hint="eastAsia" w:ascii="宋体" w:hAnsi="宋体" w:cs="宋体"/>
          <w:sz w:val="24"/>
          <w:u w:val="single"/>
        </w:rPr>
        <w:t xml:space="preserve">                         </w:t>
      </w:r>
      <w:r>
        <w:rPr>
          <w:rFonts w:hint="eastAsia" w:ascii="宋体" w:hAnsi="宋体" w:cs="宋体"/>
          <w:kern w:val="0"/>
          <w:sz w:val="24"/>
          <w:lang w:val="zh-CN"/>
        </w:rPr>
        <w:t>：</w:t>
      </w:r>
    </w:p>
    <w:p w14:paraId="2AF67099">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我单位响应你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项目招标要求参加投标。在这次投标过程中和中标后，我们将严格遵守国家法律法规要求，并郑重承诺：</w:t>
      </w:r>
    </w:p>
    <w:p w14:paraId="7ED7FE54">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14:paraId="3E456E12">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14:paraId="328BA0D8">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14:paraId="19D2443B">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14:paraId="10E0623D">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w:t>
      </w:r>
    </w:p>
    <w:p w14:paraId="6FD24BF4">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好处；</w:t>
      </w:r>
    </w:p>
    <w:p w14:paraId="4EC19368">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政府采购法》《</w:t>
      </w:r>
      <w:r>
        <w:rPr>
          <w:rFonts w:hint="eastAsia" w:ascii="宋体" w:hAnsi="宋体" w:cs="宋体"/>
          <w:sz w:val="24"/>
          <w:lang w:val="zh-CN"/>
        </w:rPr>
        <w:t>中华人民共和国</w:t>
      </w:r>
      <w:r>
        <w:rPr>
          <w:rFonts w:hint="eastAsia" w:ascii="宋体" w:hAnsi="宋体" w:cs="宋体"/>
          <w:kern w:val="0"/>
          <w:sz w:val="24"/>
          <w:lang w:val="zh-CN"/>
        </w:rPr>
        <w:t>招标投标</w:t>
      </w:r>
    </w:p>
    <w:p w14:paraId="364540EA">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14:paraId="56FF844A">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有权立即取消我单位投标、中标或在建项目的建设资格，有权拒绝我单位在一定时期内进入你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进行项目建设或其他经营活动，并通报市财政局。由此引起的相应损失均由我单位承担。</w:t>
      </w:r>
    </w:p>
    <w:p w14:paraId="55E54B5F">
      <w:pPr>
        <w:jc w:val="left"/>
        <w:rPr>
          <w:rStyle w:val="28"/>
          <w:rFonts w:ascii="宋体" w:hAnsi="宋体" w:cs="宋体"/>
          <w:bCs/>
          <w:sz w:val="30"/>
          <w:szCs w:val="30"/>
        </w:rPr>
      </w:pPr>
    </w:p>
    <w:p w14:paraId="17647035">
      <w:pPr>
        <w:ind w:left="540" w:firstLine="30"/>
        <w:jc w:val="center"/>
        <w:rPr>
          <w:rFonts w:ascii="宋体" w:hAnsi="宋体" w:cs="宋体"/>
          <w:sz w:val="24"/>
          <w:szCs w:val="24"/>
        </w:rPr>
      </w:pPr>
    </w:p>
    <w:p w14:paraId="07AC30F9">
      <w:pPr>
        <w:spacing w:line="480" w:lineRule="auto"/>
        <w:jc w:val="left"/>
        <w:rPr>
          <w:rStyle w:val="28"/>
          <w:rFonts w:ascii="宋体" w:hAnsi="宋体" w:cs="宋体"/>
          <w:bCs/>
          <w:szCs w:val="24"/>
        </w:rPr>
      </w:pPr>
    </w:p>
    <w:p w14:paraId="499DEB9D">
      <w:pPr>
        <w:widowControl/>
        <w:snapToGrid w:val="0"/>
        <w:spacing w:line="360" w:lineRule="auto"/>
        <w:jc w:val="center"/>
        <w:rPr>
          <w:rFonts w:ascii="宋体" w:hAnsi="宋体" w:cs="宋体"/>
          <w:kern w:val="0"/>
          <w:sz w:val="24"/>
          <w:szCs w:val="24"/>
        </w:rPr>
      </w:pPr>
      <w:r>
        <w:rPr>
          <w:rFonts w:hint="eastAsia" w:ascii="宋体" w:hAnsi="宋体" w:cs="宋体"/>
          <w:kern w:val="0"/>
          <w:sz w:val="24"/>
          <w:szCs w:val="24"/>
        </w:rPr>
        <w:t xml:space="preserve">                  全权代表(签字)：</w:t>
      </w:r>
    </w:p>
    <w:p w14:paraId="1F3997F5">
      <w:pPr>
        <w:widowControl/>
        <w:snapToGrid w:val="0"/>
        <w:spacing w:line="360" w:lineRule="auto"/>
        <w:ind w:left="420"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22BCDE1B">
      <w:pPr>
        <w:autoSpaceDE w:val="0"/>
        <w:adjustRightInd w:val="0"/>
        <w:snapToGrid w:val="0"/>
        <w:spacing w:line="360" w:lineRule="auto"/>
        <w:ind w:firstLine="4920" w:firstLineChars="2050"/>
        <w:rPr>
          <w:rFonts w:ascii="宋体" w:hAnsi="宋体" w:cs="宋体"/>
          <w:kern w:val="0"/>
          <w:sz w:val="24"/>
          <w:szCs w:val="24"/>
        </w:rPr>
      </w:pPr>
      <w:r>
        <w:rPr>
          <w:rFonts w:hint="eastAsia" w:ascii="宋体" w:hAnsi="宋体" w:cs="宋体"/>
          <w:kern w:val="0"/>
          <w:sz w:val="24"/>
          <w:szCs w:val="24"/>
        </w:rPr>
        <w:t>日期：2026年 月  日</w:t>
      </w:r>
    </w:p>
    <w:p w14:paraId="0F20F6FB">
      <w:pPr>
        <w:spacing w:line="480" w:lineRule="auto"/>
        <w:jc w:val="left"/>
        <w:rPr>
          <w:rStyle w:val="28"/>
          <w:rFonts w:ascii="宋体" w:hAnsi="宋体" w:cs="宋体"/>
          <w:bCs/>
          <w:szCs w:val="24"/>
        </w:rPr>
      </w:pPr>
    </w:p>
    <w:p w14:paraId="455FB5DE">
      <w:pPr>
        <w:spacing w:line="480" w:lineRule="auto"/>
        <w:jc w:val="left"/>
        <w:rPr>
          <w:rStyle w:val="28"/>
          <w:rFonts w:ascii="宋体" w:hAnsi="宋体" w:cs="宋体"/>
          <w:bCs/>
          <w:szCs w:val="24"/>
        </w:rPr>
      </w:pPr>
    </w:p>
    <w:p w14:paraId="4D816F83">
      <w:pPr>
        <w:spacing w:line="480" w:lineRule="auto"/>
        <w:jc w:val="left"/>
        <w:rPr>
          <w:rStyle w:val="28"/>
          <w:rFonts w:ascii="宋体" w:hAnsi="宋体" w:cs="宋体"/>
          <w:bCs/>
          <w:szCs w:val="24"/>
        </w:rPr>
      </w:pPr>
    </w:p>
    <w:p w14:paraId="603DAB2B">
      <w:pPr>
        <w:pStyle w:val="7"/>
        <w:rPr>
          <w:rStyle w:val="28"/>
          <w:rFonts w:ascii="宋体" w:hAnsi="宋体" w:cs="宋体"/>
          <w:bCs/>
          <w:szCs w:val="24"/>
        </w:rPr>
      </w:pPr>
    </w:p>
    <w:p w14:paraId="6B2921BC">
      <w:pPr>
        <w:pStyle w:val="7"/>
        <w:rPr>
          <w:rStyle w:val="28"/>
          <w:rFonts w:ascii="宋体" w:hAnsi="宋体" w:cs="宋体"/>
          <w:bCs/>
          <w:szCs w:val="24"/>
        </w:rPr>
      </w:pPr>
    </w:p>
    <w:p w14:paraId="6973FAFD">
      <w:pPr>
        <w:pStyle w:val="7"/>
        <w:rPr>
          <w:rStyle w:val="28"/>
          <w:rFonts w:ascii="宋体" w:hAnsi="宋体" w:cs="宋体"/>
          <w:bCs/>
          <w:szCs w:val="24"/>
        </w:rPr>
      </w:pPr>
    </w:p>
    <w:p w14:paraId="153763ED">
      <w:pPr>
        <w:rPr>
          <w:rStyle w:val="28"/>
          <w:rFonts w:ascii="宋体" w:hAnsi="宋体" w:cs="宋体"/>
          <w:bCs/>
          <w:sz w:val="30"/>
          <w:szCs w:val="30"/>
        </w:rPr>
      </w:pPr>
    </w:p>
    <w:p w14:paraId="185AEEF1">
      <w:pPr>
        <w:jc w:val="left"/>
        <w:rPr>
          <w:rStyle w:val="28"/>
          <w:rFonts w:ascii="宋体" w:hAnsi="宋体" w:cs="宋体"/>
          <w:bCs/>
          <w:sz w:val="30"/>
          <w:szCs w:val="30"/>
        </w:rPr>
      </w:pPr>
      <w:r>
        <w:rPr>
          <w:rStyle w:val="28"/>
          <w:rFonts w:hint="eastAsia" w:ascii="宋体" w:hAnsi="宋体" w:cs="宋体"/>
          <w:bCs/>
          <w:sz w:val="30"/>
          <w:szCs w:val="30"/>
        </w:rPr>
        <w:t>附件八</w:t>
      </w:r>
    </w:p>
    <w:p w14:paraId="068A44CC">
      <w:pPr>
        <w:widowControl/>
        <w:snapToGrid w:val="0"/>
        <w:ind w:firstLine="3238" w:firstLineChars="896"/>
        <w:rPr>
          <w:rFonts w:ascii="宋体" w:hAnsi="宋体" w:cs="宋体"/>
          <w:b/>
          <w:bCs/>
          <w:sz w:val="36"/>
          <w:szCs w:val="36"/>
        </w:rPr>
      </w:pPr>
      <w:r>
        <w:rPr>
          <w:rFonts w:hint="eastAsia" w:ascii="宋体" w:hAnsi="宋体" w:cs="宋体"/>
          <w:b/>
          <w:bCs/>
          <w:sz w:val="36"/>
          <w:szCs w:val="36"/>
        </w:rPr>
        <w:t>法定代表人授权书</w:t>
      </w:r>
    </w:p>
    <w:p w14:paraId="399231C7">
      <w:pPr>
        <w:widowControl/>
        <w:snapToGrid w:val="0"/>
        <w:rPr>
          <w:rFonts w:ascii="宋体" w:hAnsi="宋体" w:cs="宋体"/>
          <w:sz w:val="30"/>
          <w:szCs w:val="30"/>
        </w:rPr>
      </w:pPr>
      <w:r>
        <w:rPr>
          <w:rFonts w:hint="eastAsia" w:ascii="宋体" w:hAnsi="宋体" w:cs="宋体"/>
          <w:sz w:val="30"/>
          <w:szCs w:val="30"/>
        </w:rPr>
        <w:t xml:space="preserve">  </w:t>
      </w:r>
    </w:p>
    <w:p w14:paraId="30CCDAA4">
      <w:pPr>
        <w:snapToGrid w:val="0"/>
        <w:rPr>
          <w:rStyle w:val="26"/>
          <w:rFonts w:ascii="宋体" w:hAnsi="宋体" w:cs="宋体"/>
          <w:sz w:val="24"/>
          <w:szCs w:val="24"/>
          <w:u w:val="single" w:color="000000"/>
        </w:rPr>
      </w:pPr>
      <w:r>
        <w:rPr>
          <w:rFonts w:hint="eastAsia" w:ascii="宋体" w:hAnsi="宋体" w:cs="宋体"/>
          <w:sz w:val="24"/>
          <w:szCs w:val="24"/>
          <w:u w:val="single"/>
        </w:rPr>
        <w:t xml:space="preserve">                       </w:t>
      </w:r>
      <w:r>
        <w:rPr>
          <w:rStyle w:val="26"/>
          <w:rFonts w:hint="eastAsia" w:ascii="宋体" w:hAnsi="宋体" w:cs="宋体"/>
          <w:sz w:val="24"/>
          <w:szCs w:val="24"/>
          <w:u w:val="single" w:color="000000"/>
        </w:rPr>
        <w:t>：</w:t>
      </w:r>
    </w:p>
    <w:p w14:paraId="514D8B8C">
      <w:pPr>
        <w:pStyle w:val="32"/>
        <w:snapToGrid w:val="0"/>
        <w:spacing w:before="312" w:after="312" w:line="360" w:lineRule="auto"/>
        <w:ind w:firstLine="576" w:firstLineChars="240"/>
        <w:rPr>
          <w:rStyle w:val="26"/>
          <w:rFonts w:ascii="宋体" w:cs="宋体"/>
          <w:color w:val="auto"/>
          <w:szCs w:val="24"/>
        </w:rPr>
      </w:pPr>
      <w:r>
        <w:rPr>
          <w:rStyle w:val="26"/>
          <w:rFonts w:hint="eastAsia" w:ascii="宋体" w:cs="宋体"/>
          <w:color w:val="auto"/>
          <w:szCs w:val="24"/>
        </w:rPr>
        <w:t>本授权书声明：注册于</w:t>
      </w:r>
      <w:r>
        <w:rPr>
          <w:rStyle w:val="26"/>
          <w:rFonts w:hint="eastAsia" w:ascii="宋体" w:cs="宋体"/>
          <w:color w:val="auto"/>
          <w:szCs w:val="24"/>
          <w:u w:val="single" w:color="000000"/>
        </w:rPr>
        <w:t xml:space="preserve">                </w:t>
      </w:r>
      <w:r>
        <w:rPr>
          <w:rStyle w:val="26"/>
          <w:rFonts w:hint="eastAsia" w:ascii="宋体" w:cs="宋体"/>
          <w:color w:val="auto"/>
          <w:szCs w:val="24"/>
        </w:rPr>
        <w:t>（投标人地址）的</w:t>
      </w:r>
      <w:r>
        <w:rPr>
          <w:rStyle w:val="26"/>
          <w:rFonts w:hint="eastAsia" w:ascii="宋体" w:cs="宋体"/>
          <w:color w:val="auto"/>
          <w:szCs w:val="24"/>
          <w:u w:val="single" w:color="000000"/>
        </w:rPr>
        <w:t>            </w:t>
      </w:r>
      <w:r>
        <w:rPr>
          <w:rStyle w:val="26"/>
          <w:rFonts w:hint="eastAsia" w:ascii="宋体" w:cs="宋体"/>
          <w:color w:val="auto"/>
          <w:szCs w:val="24"/>
        </w:rPr>
        <w:t>（投标人名称）</w:t>
      </w:r>
      <w:r>
        <w:rPr>
          <w:rStyle w:val="26"/>
          <w:rFonts w:hint="eastAsia" w:ascii="宋体" w:cs="宋体"/>
          <w:color w:val="auto"/>
          <w:szCs w:val="24"/>
          <w:u w:val="single" w:color="000000"/>
        </w:rPr>
        <w:t>          </w:t>
      </w:r>
      <w:r>
        <w:rPr>
          <w:rStyle w:val="26"/>
          <w:rFonts w:hint="eastAsia" w:ascii="宋体" w:cs="宋体"/>
          <w:color w:val="auto"/>
          <w:szCs w:val="24"/>
        </w:rPr>
        <w:t>法定代表人（法定代表人职务、姓名）代表本公司授权在下面签字的</w:t>
      </w:r>
      <w:r>
        <w:rPr>
          <w:rStyle w:val="26"/>
          <w:rFonts w:hint="eastAsia" w:ascii="宋体" w:cs="宋体"/>
          <w:color w:val="auto"/>
          <w:szCs w:val="24"/>
          <w:u w:val="single" w:color="000000"/>
        </w:rPr>
        <w:t>          </w:t>
      </w:r>
      <w:r>
        <w:rPr>
          <w:rStyle w:val="26"/>
          <w:rFonts w:hint="eastAsia" w:ascii="宋体" w:cs="宋体"/>
          <w:color w:val="auto"/>
          <w:szCs w:val="24"/>
        </w:rPr>
        <w:t>（全权代表人姓名、职务）为本公司的合法代理人，就贵方组织的</w:t>
      </w:r>
      <w:r>
        <w:rPr>
          <w:rFonts w:hint="eastAsia" w:ascii="宋体" w:cs="宋体"/>
          <w:color w:val="auto"/>
          <w:szCs w:val="24"/>
          <w:u w:val="single"/>
        </w:rPr>
        <w:t xml:space="preserve">                    采购项目 </w:t>
      </w:r>
      <w:r>
        <w:rPr>
          <w:rFonts w:hint="eastAsia" w:ascii="宋体" w:cs="宋体"/>
          <w:color w:val="auto"/>
          <w:szCs w:val="24"/>
        </w:rPr>
        <w:t>的</w:t>
      </w:r>
      <w:r>
        <w:rPr>
          <w:rStyle w:val="26"/>
          <w:rFonts w:hint="eastAsia" w:ascii="宋体" w:cs="宋体"/>
          <w:color w:val="auto"/>
          <w:szCs w:val="24"/>
        </w:rPr>
        <w:t>（招标编号:</w:t>
      </w:r>
      <w:r>
        <w:rPr>
          <w:rStyle w:val="26"/>
          <w:rFonts w:hint="eastAsia" w:ascii="宋体" w:cs="宋体"/>
          <w:color w:val="auto"/>
          <w:szCs w:val="24"/>
          <w:u w:val="single"/>
        </w:rPr>
        <w:t xml:space="preserve">               ）</w:t>
      </w:r>
      <w:r>
        <w:rPr>
          <w:rStyle w:val="26"/>
          <w:rFonts w:hint="eastAsia" w:ascii="宋体" w:cs="宋体"/>
          <w:color w:val="auto"/>
          <w:szCs w:val="24"/>
        </w:rPr>
        <w:t>以本公司名义处理一切与之有关的事务。</w:t>
      </w:r>
    </w:p>
    <w:p w14:paraId="12A31C4A">
      <w:pPr>
        <w:snapToGrid w:val="0"/>
        <w:ind w:firstLine="480" w:firstLineChars="200"/>
        <w:rPr>
          <w:rStyle w:val="26"/>
          <w:rFonts w:ascii="宋体" w:hAnsi="宋体" w:cs="宋体"/>
          <w:sz w:val="24"/>
          <w:szCs w:val="24"/>
        </w:rPr>
      </w:pPr>
      <w:r>
        <w:rPr>
          <w:rStyle w:val="26"/>
          <w:rFonts w:hint="eastAsia" w:ascii="宋体" w:hAnsi="宋体" w:cs="宋体"/>
          <w:sz w:val="24"/>
          <w:szCs w:val="24"/>
        </w:rPr>
        <w:t>本授权书于2026年</w:t>
      </w:r>
      <w:r>
        <w:rPr>
          <w:rStyle w:val="26"/>
          <w:rFonts w:hint="eastAsia" w:ascii="宋体" w:hAnsi="宋体" w:cs="宋体"/>
          <w:sz w:val="24"/>
          <w:szCs w:val="24"/>
          <w:u w:val="single"/>
        </w:rPr>
        <w:t xml:space="preserve">   </w:t>
      </w:r>
      <w:r>
        <w:rPr>
          <w:rStyle w:val="26"/>
          <w:rFonts w:hint="eastAsia" w:ascii="宋体" w:hAnsi="宋体" w:cs="宋体"/>
          <w:sz w:val="24"/>
          <w:szCs w:val="24"/>
        </w:rPr>
        <w:t>月</w:t>
      </w:r>
      <w:r>
        <w:rPr>
          <w:rStyle w:val="26"/>
          <w:rFonts w:hint="eastAsia" w:ascii="宋体" w:hAnsi="宋体" w:cs="宋体"/>
          <w:sz w:val="24"/>
          <w:szCs w:val="24"/>
          <w:u w:val="single"/>
        </w:rPr>
        <w:t xml:space="preserve">   </w:t>
      </w:r>
      <w:r>
        <w:rPr>
          <w:rStyle w:val="26"/>
          <w:rFonts w:hint="eastAsia" w:ascii="宋体" w:hAnsi="宋体" w:cs="宋体"/>
          <w:sz w:val="24"/>
          <w:szCs w:val="24"/>
        </w:rPr>
        <w:t>日起签字生效，特此声明。</w:t>
      </w:r>
    </w:p>
    <w:p w14:paraId="0CEB0E02">
      <w:pPr>
        <w:snapToGrid w:val="0"/>
        <w:ind w:firstLine="480" w:firstLineChars="200"/>
        <w:rPr>
          <w:rStyle w:val="26"/>
          <w:rFonts w:ascii="宋体" w:hAnsi="宋体" w:cs="宋体"/>
          <w:sz w:val="24"/>
          <w:szCs w:val="24"/>
        </w:rPr>
      </w:pPr>
    </w:p>
    <w:p w14:paraId="7507F042">
      <w:pPr>
        <w:snapToGrid w:val="0"/>
        <w:rPr>
          <w:rStyle w:val="26"/>
          <w:rFonts w:ascii="宋体" w:hAnsi="宋体" w:cs="宋体"/>
          <w:sz w:val="24"/>
          <w:szCs w:val="24"/>
        </w:rPr>
      </w:pPr>
      <w:r>
        <w:rPr>
          <w:rStyle w:val="26"/>
          <w:rFonts w:hint="eastAsia" w:ascii="宋体" w:hAnsi="宋体" w:cs="宋体"/>
          <w:sz w:val="24"/>
          <w:szCs w:val="24"/>
        </w:rPr>
        <w:t xml:space="preserve">   </w:t>
      </w:r>
    </w:p>
    <w:p w14:paraId="45B64098">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法定代表人签字：</w:t>
      </w:r>
      <w:r>
        <w:rPr>
          <w:rStyle w:val="26"/>
          <w:rFonts w:hint="eastAsia" w:ascii="宋体" w:hAnsi="宋体" w:cs="宋体"/>
          <w:sz w:val="24"/>
          <w:szCs w:val="24"/>
          <w:u w:val="single" w:color="000000"/>
        </w:rPr>
        <w:t xml:space="preserve">          </w:t>
      </w:r>
    </w:p>
    <w:p w14:paraId="406D632E">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职  务： </w:t>
      </w:r>
    </w:p>
    <w:p w14:paraId="4D7C247F">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单位名称： </w:t>
      </w:r>
    </w:p>
    <w:p w14:paraId="14EFA7A5">
      <w:pPr>
        <w:snapToGrid w:val="0"/>
        <w:spacing w:line="360" w:lineRule="auto"/>
        <w:rPr>
          <w:rStyle w:val="26"/>
          <w:rFonts w:ascii="宋体" w:hAnsi="宋体" w:cs="宋体"/>
          <w:sz w:val="24"/>
          <w:szCs w:val="24"/>
        </w:rPr>
      </w:pPr>
      <w:r>
        <w:rPr>
          <w:rStyle w:val="26"/>
          <w:rFonts w:hint="eastAsia" w:ascii="宋体" w:hAnsi="宋体" w:cs="宋体"/>
          <w:sz w:val="24"/>
          <w:szCs w:val="24"/>
        </w:rPr>
        <w:t>  办公地址：</w:t>
      </w:r>
    </w:p>
    <w:p w14:paraId="04E2FC85">
      <w:pPr>
        <w:snapToGrid w:val="0"/>
        <w:spacing w:line="360" w:lineRule="auto"/>
        <w:rPr>
          <w:rStyle w:val="26"/>
          <w:rFonts w:ascii="宋体" w:hAnsi="宋体" w:cs="宋体"/>
          <w:sz w:val="24"/>
          <w:szCs w:val="24"/>
        </w:rPr>
      </w:pPr>
      <w:r>
        <w:rPr>
          <w:rStyle w:val="26"/>
          <w:rFonts w:hint="eastAsia" w:ascii="宋体" w:hAnsi="宋体" w:cs="宋体"/>
          <w:sz w:val="24"/>
          <w:szCs w:val="24"/>
        </w:rPr>
        <w:t>  联系电话：</w:t>
      </w:r>
    </w:p>
    <w:p w14:paraId="34F156AC">
      <w:pPr>
        <w:snapToGrid w:val="0"/>
        <w:spacing w:line="360" w:lineRule="auto"/>
        <w:rPr>
          <w:rStyle w:val="26"/>
          <w:rFonts w:ascii="宋体" w:hAnsi="宋体" w:cs="宋体"/>
          <w:sz w:val="24"/>
          <w:szCs w:val="24"/>
        </w:rPr>
      </w:pPr>
    </w:p>
    <w:p w14:paraId="59D108B2">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全权代表人签字：</w:t>
      </w:r>
      <w:r>
        <w:rPr>
          <w:rStyle w:val="26"/>
          <w:rFonts w:hint="eastAsia" w:ascii="宋体" w:hAnsi="宋体" w:cs="宋体"/>
          <w:sz w:val="24"/>
          <w:szCs w:val="24"/>
          <w:u w:val="single" w:color="000000"/>
        </w:rPr>
        <w:t xml:space="preserve">          </w:t>
      </w:r>
    </w:p>
    <w:p w14:paraId="7D660CDF">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职   务： </w:t>
      </w:r>
    </w:p>
    <w:p w14:paraId="55F883A4">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身份证号： </w:t>
      </w:r>
    </w:p>
    <w:p w14:paraId="051B707C">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单位名称：</w:t>
      </w:r>
    </w:p>
    <w:p w14:paraId="1FC496E7">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办公地址：</w:t>
      </w:r>
    </w:p>
    <w:p w14:paraId="55BC73DC">
      <w:pPr>
        <w:snapToGrid w:val="0"/>
        <w:spacing w:line="360" w:lineRule="auto"/>
        <w:rPr>
          <w:rStyle w:val="26"/>
          <w:rFonts w:ascii="宋体" w:hAnsi="宋体" w:cs="宋体"/>
          <w:sz w:val="24"/>
          <w:szCs w:val="24"/>
        </w:rPr>
      </w:pPr>
      <w:r>
        <w:rPr>
          <w:rStyle w:val="26"/>
          <w:rFonts w:hint="eastAsia" w:ascii="宋体" w:hAnsi="宋体" w:cs="宋体"/>
          <w:sz w:val="24"/>
          <w:szCs w:val="24"/>
        </w:rPr>
        <w:t>  联系电话：</w:t>
      </w:r>
    </w:p>
    <w:p w14:paraId="39F876FE">
      <w:pPr>
        <w:snapToGrid w:val="0"/>
        <w:spacing w:line="360" w:lineRule="auto"/>
        <w:rPr>
          <w:rStyle w:val="26"/>
          <w:rFonts w:ascii="宋体" w:hAnsi="宋体" w:cs="宋体"/>
          <w:sz w:val="24"/>
          <w:szCs w:val="24"/>
        </w:rPr>
      </w:pPr>
      <w:r>
        <w:rPr>
          <w:rStyle w:val="26"/>
          <w:rFonts w:hint="eastAsia" w:ascii="宋体" w:hAnsi="宋体" w:cs="宋体"/>
          <w:sz w:val="24"/>
          <w:szCs w:val="24"/>
        </w:rPr>
        <w:t>  传  真：</w:t>
      </w:r>
    </w:p>
    <w:p w14:paraId="5A1ED854">
      <w:pPr>
        <w:snapToGrid w:val="0"/>
        <w:spacing w:line="360" w:lineRule="auto"/>
        <w:rPr>
          <w:rStyle w:val="26"/>
          <w:rFonts w:ascii="宋体" w:hAnsi="宋体" w:cs="宋体"/>
          <w:sz w:val="24"/>
          <w:szCs w:val="24"/>
        </w:rPr>
      </w:pPr>
      <w:r>
        <w:rPr>
          <w:rStyle w:val="26"/>
          <w:rFonts w:hint="eastAsia" w:ascii="宋体" w:hAnsi="宋体" w:cs="宋体"/>
          <w:sz w:val="24"/>
          <w:szCs w:val="24"/>
        </w:rPr>
        <w:t xml:space="preserve">    邮政编码：</w:t>
      </w:r>
    </w:p>
    <w:p w14:paraId="190160D4">
      <w:pPr>
        <w:snapToGrid w:val="0"/>
        <w:jc w:val="center"/>
        <w:rPr>
          <w:rStyle w:val="26"/>
          <w:rFonts w:ascii="宋体" w:hAnsi="宋体" w:cs="宋体"/>
          <w:sz w:val="24"/>
          <w:szCs w:val="24"/>
        </w:rPr>
      </w:pPr>
      <w:r>
        <w:rPr>
          <w:rStyle w:val="26"/>
          <w:rFonts w:hint="eastAsia" w:ascii="宋体" w:hAnsi="宋体" w:cs="宋体"/>
          <w:sz w:val="24"/>
          <w:szCs w:val="24"/>
        </w:rPr>
        <w:t xml:space="preserve">      </w:t>
      </w:r>
    </w:p>
    <w:p w14:paraId="55C93713">
      <w:pPr>
        <w:snapToGrid w:val="0"/>
        <w:spacing w:line="360" w:lineRule="auto"/>
        <w:ind w:left="420"/>
        <w:jc w:val="center"/>
        <w:rPr>
          <w:rStyle w:val="26"/>
          <w:rFonts w:ascii="宋体" w:hAnsi="宋体" w:cs="宋体"/>
          <w:sz w:val="24"/>
          <w:szCs w:val="24"/>
        </w:rPr>
      </w:pPr>
      <w:r>
        <w:rPr>
          <w:rStyle w:val="26"/>
          <w:rFonts w:hint="eastAsia" w:ascii="宋体" w:hAnsi="宋体" w:cs="宋体"/>
          <w:sz w:val="24"/>
          <w:szCs w:val="24"/>
        </w:rPr>
        <w:t xml:space="preserve">                 投标人（公章）：</w:t>
      </w:r>
    </w:p>
    <w:p w14:paraId="613A743E">
      <w:pPr>
        <w:snapToGrid w:val="0"/>
        <w:spacing w:line="360" w:lineRule="auto"/>
        <w:ind w:left="420" w:leftChars="200" w:firstLine="2640" w:firstLineChars="1100"/>
        <w:rPr>
          <w:rStyle w:val="26"/>
          <w:rFonts w:ascii="宋体" w:hAnsi="宋体" w:cs="宋体"/>
          <w:sz w:val="24"/>
          <w:szCs w:val="24"/>
        </w:rPr>
      </w:pPr>
      <w:r>
        <w:rPr>
          <w:rStyle w:val="26"/>
          <w:rFonts w:hint="eastAsia" w:ascii="宋体" w:hAnsi="宋体" w:cs="宋体"/>
          <w:sz w:val="24"/>
          <w:szCs w:val="24"/>
        </w:rPr>
        <w:t xml:space="preserve">                 2026年  月  日</w:t>
      </w:r>
    </w:p>
    <w:p w14:paraId="7EF23D10">
      <w:pPr>
        <w:widowControl/>
        <w:snapToGrid w:val="0"/>
        <w:jc w:val="center"/>
        <w:rPr>
          <w:rFonts w:ascii="宋体" w:hAnsi="宋体" w:cs="宋体"/>
          <w:kern w:val="0"/>
          <w:sz w:val="24"/>
          <w:szCs w:val="24"/>
        </w:rPr>
      </w:pPr>
    </w:p>
    <w:p w14:paraId="32C78B8D">
      <w:pPr>
        <w:spacing w:line="480" w:lineRule="auto"/>
        <w:jc w:val="left"/>
        <w:rPr>
          <w:rStyle w:val="28"/>
          <w:rFonts w:ascii="宋体" w:hAnsi="宋体" w:cs="宋体"/>
          <w:bCs/>
          <w:szCs w:val="24"/>
        </w:rPr>
      </w:pPr>
    </w:p>
    <w:p w14:paraId="4D131620">
      <w:pPr>
        <w:rPr>
          <w:rStyle w:val="28"/>
          <w:rFonts w:ascii="宋体" w:hAnsi="宋体" w:cs="宋体"/>
          <w:bCs/>
          <w:sz w:val="30"/>
          <w:szCs w:val="30"/>
        </w:rPr>
      </w:pPr>
    </w:p>
    <w:p w14:paraId="04B9D397">
      <w:pPr>
        <w:spacing w:line="360" w:lineRule="auto"/>
        <w:jc w:val="left"/>
        <w:rPr>
          <w:rStyle w:val="28"/>
          <w:rFonts w:ascii="宋体" w:hAnsi="宋体" w:cs="宋体"/>
          <w:bCs/>
          <w:sz w:val="30"/>
          <w:szCs w:val="30"/>
        </w:rPr>
      </w:pPr>
      <w:r>
        <w:rPr>
          <w:rStyle w:val="28"/>
          <w:rFonts w:hint="eastAsia" w:ascii="宋体" w:hAnsi="宋体" w:cs="宋体"/>
          <w:bCs/>
          <w:sz w:val="30"/>
          <w:szCs w:val="30"/>
        </w:rPr>
        <w:t>附件九</w:t>
      </w:r>
    </w:p>
    <w:p w14:paraId="4BCE2D66">
      <w:pPr>
        <w:spacing w:line="360" w:lineRule="auto"/>
        <w:jc w:val="center"/>
        <w:rPr>
          <w:rFonts w:ascii="宋体" w:hAnsi="宋体" w:cs="宋体"/>
          <w:b/>
          <w:bCs/>
          <w:spacing w:val="20"/>
          <w:kern w:val="4"/>
          <w:sz w:val="36"/>
          <w:szCs w:val="36"/>
        </w:rPr>
      </w:pPr>
      <w:r>
        <w:rPr>
          <w:rFonts w:hint="eastAsia" w:ascii="宋体" w:hAnsi="宋体" w:cs="宋体"/>
          <w:b/>
          <w:bCs/>
          <w:spacing w:val="20"/>
          <w:kern w:val="4"/>
          <w:sz w:val="36"/>
          <w:szCs w:val="36"/>
        </w:rPr>
        <w:t>符合参加采购活动应当具备的一般条件的承诺函</w:t>
      </w:r>
    </w:p>
    <w:p w14:paraId="46D8E987">
      <w:pPr>
        <w:ind w:left="540" w:firstLine="30"/>
        <w:jc w:val="center"/>
        <w:rPr>
          <w:rFonts w:ascii="宋体" w:hAnsi="宋体" w:cs="宋体"/>
          <w:b/>
          <w:bCs/>
          <w:sz w:val="36"/>
          <w:szCs w:val="36"/>
        </w:rPr>
      </w:pPr>
    </w:p>
    <w:p w14:paraId="613313CD">
      <w:pPr>
        <w:snapToGrid w:val="0"/>
        <w:spacing w:line="360" w:lineRule="auto"/>
        <w:rPr>
          <w:rFonts w:ascii="宋体" w:hAnsi="宋体" w:cs="宋体"/>
          <w:sz w:val="24"/>
        </w:rPr>
      </w:pPr>
      <w:r>
        <w:rPr>
          <w:rFonts w:hint="eastAsia" w:ascii="宋体" w:hAnsi="宋体" w:cs="宋体"/>
          <w:kern w:val="0"/>
          <w:sz w:val="24"/>
        </w:rPr>
        <w:t xml:space="preserve">  </w:t>
      </w:r>
      <w:r>
        <w:rPr>
          <w:rFonts w:hint="eastAsia" w:ascii="宋体" w:hAnsi="宋体" w:cs="宋体"/>
          <w:kern w:val="0"/>
          <w:sz w:val="24"/>
          <w:u w:val="single"/>
        </w:rPr>
        <w:t xml:space="preserve">                       </w:t>
      </w:r>
      <w:r>
        <w:rPr>
          <w:rFonts w:hint="eastAsia" w:ascii="宋体" w:hAnsi="宋体" w:cs="宋体"/>
          <w:sz w:val="24"/>
          <w:u w:val="single"/>
        </w:rPr>
        <w:t>：</w:t>
      </w:r>
    </w:p>
    <w:p w14:paraId="55E1FE05">
      <w:pPr>
        <w:snapToGrid w:val="0"/>
        <w:spacing w:line="360" w:lineRule="auto"/>
        <w:ind w:firstLine="480" w:firstLineChars="200"/>
        <w:rPr>
          <w:rFonts w:ascii="宋体" w:hAnsi="宋体" w:cs="宋体"/>
          <w:sz w:val="24"/>
        </w:rPr>
      </w:pPr>
      <w:r>
        <w:rPr>
          <w:rFonts w:hint="eastAsia" w:ascii="宋体" w:hAnsi="宋体" w:cs="宋体"/>
          <w:sz w:val="24"/>
        </w:rPr>
        <w:t>我方参与</w:t>
      </w:r>
      <w:r>
        <w:rPr>
          <w:rFonts w:hint="eastAsia" w:ascii="宋体" w:hAnsi="宋体" w:cs="宋体"/>
          <w:sz w:val="24"/>
          <w:u w:val="single"/>
        </w:rPr>
        <w:t xml:space="preserve">                            </w:t>
      </w:r>
      <w:r>
        <w:rPr>
          <w:rFonts w:hint="eastAsia" w:ascii="宋体" w:hAnsi="宋体" w:cs="宋体"/>
          <w:sz w:val="24"/>
          <w:lang w:val="zh-CN"/>
        </w:rPr>
        <w:t xml:space="preserve"> </w:t>
      </w:r>
      <w:r>
        <w:rPr>
          <w:rFonts w:hint="eastAsia" w:ascii="宋体" w:hAnsi="宋体" w:cs="宋体"/>
          <w:sz w:val="24"/>
        </w:rPr>
        <w:t>项目【招标编号：          】采购活动，郑重承诺：</w:t>
      </w:r>
    </w:p>
    <w:p w14:paraId="3E7C75AE">
      <w:pPr>
        <w:snapToGrid w:val="0"/>
        <w:spacing w:line="360" w:lineRule="auto"/>
        <w:ind w:firstLine="360" w:firstLineChars="150"/>
        <w:rPr>
          <w:rFonts w:ascii="宋体" w:hAnsi="宋体" w:cs="宋体"/>
          <w:sz w:val="24"/>
        </w:rPr>
      </w:pPr>
      <w:r>
        <w:rPr>
          <w:rFonts w:hint="eastAsia" w:ascii="宋体" w:hAnsi="宋体" w:cs="宋体"/>
          <w:sz w:val="24"/>
        </w:rPr>
        <w:t>（一）具备《中华人民共和国政府采购法》第二十二条第一款规定的条件：</w:t>
      </w:r>
    </w:p>
    <w:p w14:paraId="1252D2C8">
      <w:pPr>
        <w:snapToGrid w:val="0"/>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6E584644">
      <w:pPr>
        <w:snapToGrid w:val="0"/>
        <w:spacing w:line="360" w:lineRule="auto"/>
        <w:ind w:firstLine="480" w:firstLineChars="200"/>
        <w:rPr>
          <w:rFonts w:ascii="宋体" w:hAnsi="宋体" w:cs="宋体"/>
          <w:sz w:val="24"/>
        </w:rPr>
      </w:pPr>
      <w:r>
        <w:rPr>
          <w:rFonts w:hint="eastAsia" w:ascii="宋体" w:hAnsi="宋体" w:cs="宋体"/>
          <w:sz w:val="24"/>
        </w:rPr>
        <w:t xml:space="preserve">2、具有良好的商业信誉和健全的财务会计制度； </w:t>
      </w:r>
    </w:p>
    <w:p w14:paraId="3069A63A">
      <w:pPr>
        <w:snapToGrid w:val="0"/>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6B3C2D82">
      <w:pPr>
        <w:snapToGrid w:val="0"/>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18250F6">
      <w:pPr>
        <w:snapToGrid w:val="0"/>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32377E46">
      <w:pPr>
        <w:snapToGrid w:val="0"/>
        <w:spacing w:line="360" w:lineRule="auto"/>
        <w:ind w:firstLine="480" w:firstLineChars="200"/>
        <w:rPr>
          <w:rFonts w:ascii="宋体" w:hAnsi="宋体" w:cs="宋体"/>
          <w:sz w:val="24"/>
        </w:rPr>
      </w:pPr>
      <w:r>
        <w:rPr>
          <w:rFonts w:hint="eastAsia" w:ascii="宋体" w:hAnsi="宋体" w:cs="宋体"/>
          <w:sz w:val="24"/>
        </w:rPr>
        <w:t>6、具有法律、行政法规规定的其他条件。</w:t>
      </w:r>
    </w:p>
    <w:p w14:paraId="7C5ADDB0">
      <w:pPr>
        <w:snapToGrid w:val="0"/>
        <w:spacing w:line="360" w:lineRule="auto"/>
        <w:ind w:firstLine="480" w:firstLineChars="200"/>
        <w:rPr>
          <w:rFonts w:ascii="宋体" w:hAnsi="宋体" w:cs="宋体"/>
          <w:sz w:val="24"/>
        </w:rPr>
      </w:pPr>
      <w:r>
        <w:rPr>
          <w:rFonts w:hint="eastAsia" w:ascii="宋体" w:hAnsi="宋体" w:cs="宋体"/>
          <w:sz w:val="24"/>
        </w:rPr>
        <w:t>（二）未被信用中国（www.creditchina.gov.cn)、中国政府采购网（www.ccgp.gov.cn）列入失信被执行人、重大税收违法案件当事人名单、政府采购严重违法失信行为记录名单。</w:t>
      </w:r>
    </w:p>
    <w:p w14:paraId="30891CF7">
      <w:pPr>
        <w:snapToGrid w:val="0"/>
        <w:spacing w:line="360" w:lineRule="auto"/>
        <w:ind w:firstLine="480" w:firstLineChars="200"/>
        <w:rPr>
          <w:rFonts w:ascii="宋体" w:hAnsi="宋体" w:cs="宋体"/>
          <w:sz w:val="24"/>
        </w:rPr>
      </w:pPr>
      <w:r>
        <w:rPr>
          <w:rFonts w:hint="eastAsia" w:ascii="宋体" w:hAnsi="宋体" w:cs="宋体"/>
          <w:sz w:val="24"/>
        </w:rPr>
        <w:t>（三）不存在以下情况：</w:t>
      </w:r>
    </w:p>
    <w:p w14:paraId="424787DA">
      <w:pPr>
        <w:snapToGrid w:val="0"/>
        <w:spacing w:line="360" w:lineRule="auto"/>
        <w:ind w:firstLine="480" w:firstLineChars="200"/>
        <w:rPr>
          <w:rFonts w:ascii="宋体" w:hAnsi="宋体" w:cs="宋体"/>
          <w:sz w:val="24"/>
        </w:rPr>
      </w:pPr>
      <w:r>
        <w:rPr>
          <w:rFonts w:hint="eastAsia" w:ascii="宋体" w:hAnsi="宋体" w:cs="宋体"/>
          <w:sz w:val="24"/>
        </w:rPr>
        <w:t>1、单位负责人为同一人或者存在直接控股、管理关系的不同供应商参加同一合同项下的政府采购活动的；</w:t>
      </w:r>
    </w:p>
    <w:p w14:paraId="6628DEC2">
      <w:pPr>
        <w:snapToGrid w:val="0"/>
        <w:spacing w:line="360" w:lineRule="auto"/>
        <w:ind w:firstLine="480" w:firstLineChars="200"/>
        <w:rPr>
          <w:rFonts w:ascii="宋体" w:hAnsi="宋体" w:cs="宋体"/>
          <w:sz w:val="24"/>
        </w:rPr>
      </w:pPr>
      <w:r>
        <w:rPr>
          <w:rFonts w:hint="eastAsia" w:ascii="宋体" w:hAnsi="宋体" w:cs="宋体"/>
          <w:sz w:val="24"/>
        </w:rPr>
        <w:t>2、为采购项目提供整体设计、规范编制或者项目管理、监理、检测等服务后再参加该采购项目的其他采购活动的。</w:t>
      </w:r>
    </w:p>
    <w:p w14:paraId="05D62E3C">
      <w:pPr>
        <w:spacing w:line="600" w:lineRule="exact"/>
        <w:jc w:val="center"/>
        <w:rPr>
          <w:rFonts w:ascii="宋体" w:hAnsi="宋体" w:cs="宋体"/>
          <w:sz w:val="24"/>
          <w:szCs w:val="24"/>
        </w:rPr>
      </w:pPr>
    </w:p>
    <w:p w14:paraId="70BDF373">
      <w:pPr>
        <w:widowControl/>
        <w:snapToGrid w:val="0"/>
        <w:spacing w:line="360" w:lineRule="auto"/>
        <w:jc w:val="center"/>
        <w:rPr>
          <w:rFonts w:ascii="宋体" w:hAnsi="宋体" w:cs="宋体"/>
          <w:kern w:val="0"/>
          <w:sz w:val="24"/>
          <w:szCs w:val="24"/>
        </w:rPr>
      </w:pPr>
      <w:r>
        <w:rPr>
          <w:rFonts w:hint="eastAsia" w:ascii="宋体" w:hAnsi="宋体" w:cs="宋体"/>
          <w:sz w:val="24"/>
          <w:szCs w:val="24"/>
        </w:rPr>
        <w:t xml:space="preserve">             </w:t>
      </w:r>
      <w:r>
        <w:rPr>
          <w:rFonts w:hint="eastAsia" w:ascii="宋体" w:hAnsi="宋体" w:cs="宋体"/>
          <w:kern w:val="0"/>
          <w:sz w:val="24"/>
          <w:szCs w:val="24"/>
        </w:rPr>
        <w:t>全权代表(签字)：</w:t>
      </w:r>
    </w:p>
    <w:p w14:paraId="1C5E2B25">
      <w:pPr>
        <w:widowControl/>
        <w:snapToGrid w:val="0"/>
        <w:spacing w:line="360" w:lineRule="auto"/>
        <w:ind w:left="420" w:hanging="420"/>
        <w:jc w:val="center"/>
        <w:rPr>
          <w:rFonts w:ascii="宋体" w:hAnsi="宋体" w:cs="宋体"/>
          <w:kern w:val="0"/>
          <w:sz w:val="24"/>
          <w:szCs w:val="24"/>
        </w:rPr>
      </w:pPr>
      <w:r>
        <w:rPr>
          <w:rFonts w:hint="eastAsia" w:ascii="宋体" w:hAnsi="宋体" w:cs="宋体"/>
          <w:kern w:val="0"/>
          <w:sz w:val="24"/>
          <w:szCs w:val="24"/>
        </w:rPr>
        <w:t xml:space="preserve">             投标人(盖章)：</w:t>
      </w:r>
    </w:p>
    <w:p w14:paraId="7BC3990C">
      <w:pPr>
        <w:autoSpaceDE w:val="0"/>
        <w:adjustRightInd w:val="0"/>
        <w:snapToGrid w:val="0"/>
        <w:spacing w:line="360" w:lineRule="auto"/>
        <w:ind w:firstLine="4680" w:firstLineChars="1950"/>
        <w:rPr>
          <w:rFonts w:ascii="宋体" w:hAnsi="宋体" w:cs="宋体"/>
          <w:b/>
          <w:bCs/>
          <w:kern w:val="0"/>
          <w:sz w:val="24"/>
          <w:szCs w:val="24"/>
        </w:rPr>
      </w:pPr>
      <w:r>
        <w:rPr>
          <w:rFonts w:hint="eastAsia" w:ascii="宋体" w:hAnsi="宋体" w:cs="宋体"/>
          <w:kern w:val="0"/>
          <w:sz w:val="24"/>
          <w:szCs w:val="24"/>
        </w:rPr>
        <w:t>日期：2026年 月  日</w:t>
      </w:r>
    </w:p>
    <w:p w14:paraId="3FCA2602">
      <w:pPr>
        <w:spacing w:line="600" w:lineRule="exact"/>
        <w:jc w:val="center"/>
        <w:rPr>
          <w:rFonts w:ascii="宋体" w:hAnsi="宋体" w:cs="宋体"/>
          <w:sz w:val="24"/>
          <w:szCs w:val="24"/>
        </w:rPr>
      </w:pPr>
    </w:p>
    <w:p w14:paraId="15A89420">
      <w:pPr>
        <w:rPr>
          <w:rFonts w:ascii="宋体" w:hAnsi="宋体" w:cs="宋体"/>
          <w:sz w:val="28"/>
          <w:szCs w:val="28"/>
        </w:rPr>
      </w:pPr>
    </w:p>
    <w:p w14:paraId="57072943">
      <w:pPr>
        <w:rPr>
          <w:rFonts w:ascii="宋体" w:hAnsi="宋体" w:cs="宋体"/>
          <w:sz w:val="28"/>
          <w:szCs w:val="28"/>
        </w:rPr>
      </w:pPr>
    </w:p>
    <w:p w14:paraId="6F697B22">
      <w:pPr>
        <w:spacing w:line="480" w:lineRule="auto"/>
        <w:jc w:val="left"/>
        <w:rPr>
          <w:rStyle w:val="28"/>
          <w:rFonts w:ascii="宋体" w:hAnsi="宋体" w:cs="宋体"/>
          <w:bCs/>
          <w:sz w:val="30"/>
          <w:szCs w:val="30"/>
        </w:rPr>
      </w:pPr>
    </w:p>
    <w:p w14:paraId="62468824">
      <w:pPr>
        <w:spacing w:line="480" w:lineRule="auto"/>
        <w:jc w:val="left"/>
        <w:rPr>
          <w:rStyle w:val="28"/>
          <w:rFonts w:ascii="宋体" w:hAnsi="宋体" w:cs="宋体"/>
          <w:bCs/>
          <w:sz w:val="30"/>
          <w:szCs w:val="30"/>
        </w:rPr>
      </w:pPr>
    </w:p>
    <w:p w14:paraId="1D753A60">
      <w:pPr>
        <w:rPr>
          <w:rFonts w:ascii="宋体" w:hAnsi="宋体" w:cs="宋体"/>
          <w:sz w:val="28"/>
          <w:szCs w:val="28"/>
        </w:rPr>
      </w:pPr>
      <w:r>
        <w:rPr>
          <w:rStyle w:val="28"/>
          <w:rFonts w:hint="eastAsia" w:ascii="宋体" w:hAnsi="宋体" w:cs="宋体"/>
          <w:bCs/>
          <w:sz w:val="30"/>
          <w:szCs w:val="30"/>
        </w:rPr>
        <w:t>附件十</w:t>
      </w:r>
    </w:p>
    <w:p w14:paraId="1FF9B8EE">
      <w:pPr>
        <w:rPr>
          <w:rFonts w:ascii="宋体" w:hAnsi="宋体" w:cs="宋体"/>
          <w:sz w:val="28"/>
          <w:szCs w:val="28"/>
        </w:rPr>
      </w:pPr>
    </w:p>
    <w:p w14:paraId="69E4B835">
      <w:pPr>
        <w:rPr>
          <w:rFonts w:ascii="宋体" w:hAnsi="宋体" w:cs="宋体"/>
          <w:sz w:val="28"/>
          <w:szCs w:val="28"/>
        </w:rPr>
      </w:pPr>
      <w:r>
        <w:rPr>
          <w:rFonts w:hint="eastAsia" w:ascii="宋体" w:hAnsi="宋体" w:cs="宋体"/>
          <w:sz w:val="28"/>
          <w:szCs w:val="28"/>
        </w:rPr>
        <w:t>（1）投标文件封面：</w:t>
      </w:r>
    </w:p>
    <w:p w14:paraId="0289F0AA">
      <w:pPr>
        <w:jc w:val="right"/>
        <w:rPr>
          <w:rFonts w:ascii="宋体" w:hAnsi="宋体" w:cs="宋体"/>
          <w:sz w:val="32"/>
          <w:szCs w:val="32"/>
        </w:rPr>
      </w:pPr>
      <w:r>
        <w:rPr>
          <w:rFonts w:hint="eastAsia" w:ascii="宋体" w:hAnsi="宋体" w:cs="宋体"/>
          <w:b/>
          <w:bCs/>
          <w:sz w:val="32"/>
          <w:szCs w:val="32"/>
        </w:rPr>
        <w:t>正（副）本</w:t>
      </w:r>
    </w:p>
    <w:p w14:paraId="06ED5AB7">
      <w:pPr>
        <w:jc w:val="right"/>
        <w:rPr>
          <w:rFonts w:ascii="宋体" w:hAnsi="宋体" w:cs="宋体"/>
        </w:rPr>
      </w:pPr>
    </w:p>
    <w:p w14:paraId="6AD74270">
      <w:pPr>
        <w:spacing w:line="520" w:lineRule="exact"/>
        <w:jc w:val="center"/>
        <w:rPr>
          <w:rFonts w:ascii="宋体" w:hAnsi="宋体" w:cs="宋体"/>
          <w:b/>
          <w:sz w:val="48"/>
          <w:szCs w:val="48"/>
        </w:rPr>
      </w:pPr>
    </w:p>
    <w:p w14:paraId="02699026">
      <w:pPr>
        <w:spacing w:line="360" w:lineRule="auto"/>
        <w:jc w:val="center"/>
        <w:rPr>
          <w:rFonts w:ascii="宋体" w:hAnsi="宋体" w:cs="宋体"/>
          <w:sz w:val="32"/>
          <w:szCs w:val="32"/>
        </w:rPr>
      </w:pPr>
      <w:r>
        <w:rPr>
          <w:rFonts w:hint="eastAsia" w:ascii="宋体" w:hAnsi="宋体" w:cs="宋体"/>
          <w:b/>
          <w:sz w:val="48"/>
          <w:szCs w:val="48"/>
        </w:rPr>
        <w:t xml:space="preserve"> 采购项目</w:t>
      </w:r>
    </w:p>
    <w:p w14:paraId="1E318567">
      <w:pPr>
        <w:spacing w:line="360" w:lineRule="auto"/>
        <w:jc w:val="center"/>
        <w:rPr>
          <w:rFonts w:ascii="宋体" w:hAnsi="宋体" w:cs="宋体"/>
          <w:sz w:val="32"/>
          <w:szCs w:val="32"/>
        </w:rPr>
      </w:pPr>
      <w:r>
        <w:rPr>
          <w:rFonts w:hint="eastAsia" w:ascii="宋体" w:hAnsi="宋体" w:cs="宋体"/>
          <w:sz w:val="32"/>
          <w:szCs w:val="32"/>
        </w:rPr>
        <w:t xml:space="preserve">招标编号：   </w:t>
      </w:r>
    </w:p>
    <w:p w14:paraId="0B5B58FD">
      <w:pPr>
        <w:jc w:val="center"/>
        <w:rPr>
          <w:rFonts w:ascii="宋体" w:hAnsi="宋体" w:cs="宋体"/>
          <w:sz w:val="36"/>
          <w:szCs w:val="36"/>
        </w:rPr>
      </w:pPr>
    </w:p>
    <w:p w14:paraId="219D8404">
      <w:pPr>
        <w:jc w:val="center"/>
        <w:rPr>
          <w:rFonts w:ascii="宋体" w:hAnsi="宋体" w:cs="宋体"/>
          <w:sz w:val="36"/>
          <w:szCs w:val="36"/>
        </w:rPr>
      </w:pPr>
      <w:r>
        <w:rPr>
          <w:rFonts w:hint="eastAsia" w:ascii="宋体" w:hAnsi="宋体" w:cs="宋体"/>
          <w:sz w:val="36"/>
          <w:szCs w:val="36"/>
        </w:rPr>
        <w:t>（商务技术文件或资信文件或报价文件）</w:t>
      </w:r>
    </w:p>
    <w:p w14:paraId="653F400C">
      <w:pPr>
        <w:jc w:val="center"/>
        <w:rPr>
          <w:rFonts w:ascii="宋体" w:hAnsi="宋体" w:cs="宋体"/>
          <w:sz w:val="36"/>
          <w:szCs w:val="36"/>
        </w:rPr>
      </w:pPr>
    </w:p>
    <w:p w14:paraId="65C7ADDA">
      <w:pPr>
        <w:jc w:val="center"/>
        <w:rPr>
          <w:rFonts w:ascii="宋体" w:hAnsi="宋体" w:cs="宋体"/>
          <w:sz w:val="52"/>
          <w:szCs w:val="52"/>
        </w:rPr>
      </w:pPr>
    </w:p>
    <w:p w14:paraId="5F50ECC3">
      <w:pPr>
        <w:spacing w:line="1000" w:lineRule="exact"/>
        <w:jc w:val="center"/>
        <w:rPr>
          <w:rFonts w:ascii="宋体" w:hAnsi="宋体" w:cs="宋体"/>
          <w:sz w:val="72"/>
          <w:szCs w:val="72"/>
        </w:rPr>
      </w:pPr>
      <w:r>
        <w:rPr>
          <w:rFonts w:hint="eastAsia" w:ascii="宋体" w:hAnsi="宋体" w:cs="宋体"/>
          <w:sz w:val="72"/>
          <w:szCs w:val="72"/>
        </w:rPr>
        <w:t>投</w:t>
      </w:r>
    </w:p>
    <w:p w14:paraId="3FBD5755">
      <w:pPr>
        <w:spacing w:line="1000" w:lineRule="exact"/>
        <w:jc w:val="center"/>
        <w:rPr>
          <w:rFonts w:ascii="宋体" w:hAnsi="宋体" w:cs="宋体"/>
          <w:sz w:val="72"/>
          <w:szCs w:val="72"/>
        </w:rPr>
      </w:pPr>
      <w:r>
        <w:rPr>
          <w:rFonts w:hint="eastAsia" w:ascii="宋体" w:hAnsi="宋体" w:cs="宋体"/>
          <w:sz w:val="72"/>
          <w:szCs w:val="72"/>
        </w:rPr>
        <w:t>标</w:t>
      </w:r>
    </w:p>
    <w:p w14:paraId="25AF0CB4">
      <w:pPr>
        <w:spacing w:line="1000" w:lineRule="exact"/>
        <w:jc w:val="center"/>
        <w:rPr>
          <w:rFonts w:ascii="宋体" w:hAnsi="宋体" w:cs="宋体"/>
          <w:sz w:val="72"/>
          <w:szCs w:val="72"/>
        </w:rPr>
      </w:pPr>
      <w:r>
        <w:rPr>
          <w:rFonts w:hint="eastAsia" w:ascii="宋体" w:hAnsi="宋体" w:cs="宋体"/>
          <w:sz w:val="72"/>
          <w:szCs w:val="72"/>
        </w:rPr>
        <w:t>文</w:t>
      </w:r>
    </w:p>
    <w:p w14:paraId="0B974020">
      <w:pPr>
        <w:spacing w:line="1000" w:lineRule="exact"/>
        <w:jc w:val="center"/>
        <w:rPr>
          <w:rFonts w:ascii="宋体" w:hAnsi="宋体" w:cs="宋体"/>
          <w:sz w:val="72"/>
          <w:szCs w:val="72"/>
        </w:rPr>
      </w:pPr>
      <w:r>
        <w:rPr>
          <w:rFonts w:hint="eastAsia" w:ascii="宋体" w:hAnsi="宋体" w:cs="宋体"/>
          <w:sz w:val="72"/>
          <w:szCs w:val="72"/>
        </w:rPr>
        <w:t>件</w:t>
      </w:r>
    </w:p>
    <w:p w14:paraId="0E943FED">
      <w:pPr>
        <w:jc w:val="center"/>
        <w:rPr>
          <w:rFonts w:ascii="宋体" w:hAnsi="宋体" w:cs="宋体"/>
          <w:sz w:val="24"/>
          <w:szCs w:val="24"/>
        </w:rPr>
      </w:pPr>
    </w:p>
    <w:p w14:paraId="5FADA17B">
      <w:pPr>
        <w:jc w:val="center"/>
        <w:rPr>
          <w:rFonts w:ascii="宋体" w:hAnsi="宋体" w:cs="宋体"/>
          <w:sz w:val="24"/>
          <w:szCs w:val="24"/>
        </w:rPr>
      </w:pPr>
    </w:p>
    <w:p w14:paraId="5301B974">
      <w:pPr>
        <w:rPr>
          <w:rFonts w:ascii="宋体" w:hAnsi="宋体" w:cs="宋体"/>
          <w:sz w:val="24"/>
          <w:szCs w:val="24"/>
        </w:rPr>
      </w:pPr>
    </w:p>
    <w:p w14:paraId="22F1B535">
      <w:pPr>
        <w:pStyle w:val="17"/>
        <w:ind w:firstLine="480"/>
        <w:rPr>
          <w:rFonts w:ascii="宋体" w:hAnsi="宋体" w:cs="宋体"/>
        </w:rPr>
      </w:pPr>
    </w:p>
    <w:p w14:paraId="7EB726EA">
      <w:pPr>
        <w:spacing w:line="480" w:lineRule="auto"/>
        <w:ind w:firstLine="2160" w:firstLineChars="600"/>
        <w:rPr>
          <w:rFonts w:ascii="宋体" w:hAnsi="宋体" w:cs="宋体"/>
          <w:sz w:val="36"/>
          <w:szCs w:val="36"/>
        </w:rPr>
      </w:pPr>
      <w:r>
        <w:rPr>
          <w:rFonts w:hint="eastAsia" w:ascii="宋体" w:hAnsi="宋体" w:cs="宋体"/>
          <w:sz w:val="36"/>
          <w:szCs w:val="36"/>
        </w:rPr>
        <w:t>投标人全称：（加盖单位公章）</w:t>
      </w:r>
    </w:p>
    <w:p w14:paraId="76FFB3D8">
      <w:pPr>
        <w:spacing w:line="480" w:lineRule="auto"/>
        <w:ind w:left="3420"/>
        <w:rPr>
          <w:rFonts w:ascii="宋体" w:hAnsi="宋体" w:cs="宋体"/>
          <w:sz w:val="36"/>
          <w:szCs w:val="36"/>
        </w:rPr>
      </w:pPr>
      <w:r>
        <w:rPr>
          <w:rFonts w:hint="eastAsia" w:ascii="宋体" w:hAnsi="宋体" w:cs="宋体"/>
          <w:sz w:val="36"/>
          <w:szCs w:val="36"/>
        </w:rPr>
        <w:t xml:space="preserve">   年  月  日</w:t>
      </w:r>
    </w:p>
    <w:p w14:paraId="5ECBC796">
      <w:pPr>
        <w:rPr>
          <w:rFonts w:ascii="宋体" w:hAnsi="宋体" w:cs="宋体"/>
          <w:sz w:val="28"/>
          <w:szCs w:val="28"/>
        </w:rPr>
      </w:pPr>
    </w:p>
    <w:p w14:paraId="208A5CDC">
      <w:pPr>
        <w:rPr>
          <w:rFonts w:ascii="宋体" w:hAnsi="宋体" w:cs="宋体"/>
          <w:sz w:val="28"/>
          <w:szCs w:val="28"/>
        </w:rPr>
      </w:pPr>
    </w:p>
    <w:p w14:paraId="271B4D5F">
      <w:pPr>
        <w:rPr>
          <w:rFonts w:ascii="宋体" w:hAnsi="宋体" w:cs="宋体"/>
          <w:sz w:val="28"/>
          <w:szCs w:val="28"/>
        </w:rPr>
      </w:pPr>
      <w:r>
        <w:rPr>
          <w:rFonts w:hint="eastAsia" w:ascii="宋体" w:hAnsi="宋体" w:cs="宋体"/>
          <w:sz w:val="28"/>
          <w:szCs w:val="28"/>
        </w:rPr>
        <w:t>（2）外包封封面格式：</w:t>
      </w:r>
    </w:p>
    <w:p w14:paraId="2E3C3164">
      <w:pPr>
        <w:pStyle w:val="8"/>
        <w:widowControl/>
        <w:overflowPunct w:val="0"/>
        <w:autoSpaceDE w:val="0"/>
        <w:autoSpaceDN w:val="0"/>
        <w:adjustRightInd w:val="0"/>
        <w:jc w:val="left"/>
        <w:textAlignment w:val="baseline"/>
        <w:rPr>
          <w:rFonts w:hAnsi="宋体" w:cs="宋体"/>
          <w:sz w:val="24"/>
          <w:szCs w:val="24"/>
        </w:rPr>
      </w:pPr>
    </w:p>
    <w:p w14:paraId="7C3AE8BE">
      <w:pPr>
        <w:spacing w:line="520" w:lineRule="exact"/>
        <w:jc w:val="center"/>
        <w:rPr>
          <w:rFonts w:ascii="宋体" w:hAnsi="宋体" w:cs="宋体"/>
          <w:b/>
          <w:sz w:val="48"/>
          <w:szCs w:val="48"/>
        </w:rPr>
      </w:pPr>
    </w:p>
    <w:p w14:paraId="7CD532A8">
      <w:pPr>
        <w:pStyle w:val="8"/>
        <w:widowControl/>
        <w:overflowPunct w:val="0"/>
        <w:autoSpaceDE w:val="0"/>
        <w:autoSpaceDN w:val="0"/>
        <w:adjustRightInd w:val="0"/>
        <w:ind w:firstLine="482" w:firstLineChars="100"/>
        <w:jc w:val="left"/>
        <w:textAlignment w:val="baseline"/>
        <w:rPr>
          <w:rFonts w:hAnsi="宋体" w:cs="宋体"/>
          <w:b/>
          <w:sz w:val="48"/>
          <w:szCs w:val="48"/>
        </w:rPr>
      </w:pPr>
      <w:r>
        <w:rPr>
          <w:rFonts w:hint="eastAsia" w:hAnsi="宋体" w:cs="宋体"/>
          <w:b/>
          <w:sz w:val="48"/>
          <w:szCs w:val="48"/>
        </w:rPr>
        <w:t xml:space="preserve"> </w:t>
      </w:r>
    </w:p>
    <w:p w14:paraId="5D0524AE">
      <w:pPr>
        <w:pStyle w:val="8"/>
        <w:widowControl/>
        <w:overflowPunct w:val="0"/>
        <w:autoSpaceDE w:val="0"/>
        <w:autoSpaceDN w:val="0"/>
        <w:adjustRightInd w:val="0"/>
        <w:ind w:firstLine="3855" w:firstLineChars="800"/>
        <w:jc w:val="left"/>
        <w:textAlignment w:val="baseline"/>
        <w:rPr>
          <w:rFonts w:hAnsi="宋体" w:cs="宋体"/>
          <w:sz w:val="32"/>
          <w:szCs w:val="32"/>
        </w:rPr>
      </w:pPr>
      <w:r>
        <w:rPr>
          <w:rFonts w:hint="eastAsia" w:hAnsi="宋体" w:cs="宋体"/>
          <w:b/>
          <w:sz w:val="48"/>
          <w:szCs w:val="48"/>
        </w:rPr>
        <w:t>采购项目</w:t>
      </w:r>
    </w:p>
    <w:p w14:paraId="6C901D94">
      <w:pPr>
        <w:rPr>
          <w:rFonts w:ascii="宋体" w:hAnsi="宋体" w:cs="宋体"/>
        </w:rPr>
      </w:pPr>
    </w:p>
    <w:p w14:paraId="4351CB2D">
      <w:pPr>
        <w:pStyle w:val="8"/>
        <w:widowControl/>
        <w:overflowPunct w:val="0"/>
        <w:autoSpaceDE w:val="0"/>
        <w:autoSpaceDN w:val="0"/>
        <w:adjustRightInd w:val="0"/>
        <w:ind w:firstLine="2880" w:firstLineChars="900"/>
        <w:jc w:val="left"/>
        <w:textAlignment w:val="baseline"/>
        <w:rPr>
          <w:rFonts w:hAnsi="宋体" w:cs="宋体"/>
          <w:sz w:val="32"/>
          <w:szCs w:val="32"/>
        </w:rPr>
      </w:pPr>
      <w:r>
        <w:rPr>
          <w:rFonts w:hint="eastAsia" w:hAnsi="宋体" w:cs="宋体"/>
          <w:sz w:val="32"/>
          <w:szCs w:val="32"/>
        </w:rPr>
        <w:t xml:space="preserve">招标编号：  </w:t>
      </w:r>
    </w:p>
    <w:p w14:paraId="747BF5C5">
      <w:pPr>
        <w:pStyle w:val="8"/>
        <w:widowControl/>
        <w:overflowPunct w:val="0"/>
        <w:autoSpaceDE w:val="0"/>
        <w:autoSpaceDN w:val="0"/>
        <w:adjustRightInd w:val="0"/>
        <w:jc w:val="left"/>
        <w:textAlignment w:val="baseline"/>
        <w:rPr>
          <w:rFonts w:hAnsi="宋体" w:cs="宋体"/>
          <w:sz w:val="28"/>
          <w:szCs w:val="28"/>
        </w:rPr>
      </w:pPr>
    </w:p>
    <w:p w14:paraId="21B1229F">
      <w:pPr>
        <w:pStyle w:val="17"/>
        <w:ind w:firstLine="0" w:firstLineChars="0"/>
        <w:rPr>
          <w:rFonts w:ascii="宋体" w:hAnsi="宋体" w:cs="宋体"/>
        </w:rPr>
      </w:pPr>
    </w:p>
    <w:p w14:paraId="6ECEB453">
      <w:pPr>
        <w:pStyle w:val="8"/>
        <w:widowControl/>
        <w:overflowPunct w:val="0"/>
        <w:autoSpaceDE w:val="0"/>
        <w:autoSpaceDN w:val="0"/>
        <w:adjustRightInd w:val="0"/>
        <w:ind w:firstLine="1800" w:firstLineChars="500"/>
        <w:textAlignment w:val="baseline"/>
        <w:rPr>
          <w:rFonts w:hAnsi="宋体" w:cs="宋体"/>
          <w:b/>
          <w:bCs/>
          <w:sz w:val="44"/>
          <w:szCs w:val="44"/>
        </w:rPr>
      </w:pPr>
      <w:r>
        <w:rPr>
          <w:rFonts w:hint="eastAsia" w:hAnsi="宋体" w:cs="宋体"/>
          <w:sz w:val="36"/>
          <w:szCs w:val="36"/>
        </w:rPr>
        <w:t>（商务技术文件或资信文件或报价文件）</w:t>
      </w:r>
    </w:p>
    <w:p w14:paraId="0657FE24">
      <w:pPr>
        <w:pStyle w:val="8"/>
        <w:widowControl/>
        <w:overflowPunct w:val="0"/>
        <w:autoSpaceDE w:val="0"/>
        <w:autoSpaceDN w:val="0"/>
        <w:adjustRightInd w:val="0"/>
        <w:jc w:val="left"/>
        <w:textAlignment w:val="baseline"/>
        <w:rPr>
          <w:rFonts w:hAnsi="宋体" w:cs="宋体"/>
          <w:sz w:val="28"/>
          <w:szCs w:val="28"/>
        </w:rPr>
      </w:pPr>
    </w:p>
    <w:p w14:paraId="30B3EE7F">
      <w:pPr>
        <w:pStyle w:val="8"/>
        <w:widowControl/>
        <w:overflowPunct w:val="0"/>
        <w:autoSpaceDE w:val="0"/>
        <w:autoSpaceDN w:val="0"/>
        <w:adjustRightInd w:val="0"/>
        <w:spacing w:line="360" w:lineRule="auto"/>
        <w:jc w:val="left"/>
        <w:textAlignment w:val="baseline"/>
        <w:rPr>
          <w:rFonts w:hAnsi="宋体" w:cs="宋体"/>
          <w:sz w:val="32"/>
          <w:szCs w:val="32"/>
        </w:rPr>
      </w:pPr>
    </w:p>
    <w:p w14:paraId="4516518B">
      <w:pPr>
        <w:rPr>
          <w:rFonts w:ascii="宋体" w:hAnsi="宋体" w:cs="宋体"/>
        </w:rPr>
      </w:pPr>
    </w:p>
    <w:p w14:paraId="6845020A">
      <w:pPr>
        <w:pStyle w:val="8"/>
        <w:widowControl/>
        <w:overflowPunct w:val="0"/>
        <w:autoSpaceDE w:val="0"/>
        <w:autoSpaceDN w:val="0"/>
        <w:adjustRightInd w:val="0"/>
        <w:spacing w:line="360" w:lineRule="auto"/>
        <w:ind w:firstLine="480" w:firstLineChars="150"/>
        <w:jc w:val="left"/>
        <w:textAlignment w:val="baseline"/>
        <w:rPr>
          <w:rFonts w:hAnsi="宋体" w:cs="宋体"/>
          <w:sz w:val="32"/>
          <w:szCs w:val="32"/>
        </w:rPr>
      </w:pPr>
      <w:r>
        <w:rPr>
          <w:rFonts w:hint="eastAsia" w:hAnsi="宋体" w:cs="宋体"/>
          <w:sz w:val="32"/>
          <w:szCs w:val="32"/>
        </w:rPr>
        <w:t>采购单位名称：</w:t>
      </w:r>
      <w:r>
        <w:rPr>
          <w:rFonts w:hint="eastAsia" w:hAnsi="宋体" w:cs="宋体"/>
          <w:sz w:val="32"/>
          <w:szCs w:val="32"/>
          <w:u w:val="single"/>
        </w:rPr>
        <w:t xml:space="preserve">                                      </w:t>
      </w:r>
    </w:p>
    <w:p w14:paraId="4EF74C36">
      <w:pPr>
        <w:pStyle w:val="8"/>
        <w:widowControl/>
        <w:overflowPunct w:val="0"/>
        <w:autoSpaceDE w:val="0"/>
        <w:autoSpaceDN w:val="0"/>
        <w:adjustRightInd w:val="0"/>
        <w:spacing w:line="360" w:lineRule="auto"/>
        <w:ind w:firstLine="480" w:firstLineChars="150"/>
        <w:jc w:val="left"/>
        <w:textAlignment w:val="baseline"/>
        <w:rPr>
          <w:rFonts w:hAnsi="宋体" w:cs="宋体"/>
          <w:sz w:val="32"/>
          <w:szCs w:val="32"/>
        </w:rPr>
      </w:pPr>
      <w:r>
        <w:rPr>
          <w:rFonts w:hint="eastAsia" w:hAnsi="宋体" w:cs="宋体"/>
          <w:sz w:val="32"/>
          <w:szCs w:val="32"/>
        </w:rPr>
        <w:t xml:space="preserve">投标人名称: </w:t>
      </w:r>
      <w:r>
        <w:rPr>
          <w:rFonts w:hint="eastAsia" w:hAnsi="宋体" w:cs="宋体"/>
          <w:sz w:val="32"/>
          <w:szCs w:val="32"/>
          <w:u w:val="single"/>
        </w:rPr>
        <w:t xml:space="preserve">                                </w:t>
      </w:r>
      <w:r>
        <w:rPr>
          <w:rFonts w:hint="eastAsia" w:hAnsi="宋体" w:cs="宋体"/>
          <w:sz w:val="32"/>
          <w:szCs w:val="32"/>
        </w:rPr>
        <w:t>(盖公章)</w:t>
      </w:r>
    </w:p>
    <w:p w14:paraId="4EC4A558">
      <w:pPr>
        <w:pStyle w:val="8"/>
        <w:widowControl/>
        <w:overflowPunct w:val="0"/>
        <w:autoSpaceDE w:val="0"/>
        <w:autoSpaceDN w:val="0"/>
        <w:adjustRightInd w:val="0"/>
        <w:spacing w:after="120" w:afterLines="50" w:line="360" w:lineRule="auto"/>
        <w:ind w:firstLine="480" w:firstLineChars="150"/>
        <w:jc w:val="left"/>
        <w:textAlignment w:val="baseline"/>
        <w:rPr>
          <w:rFonts w:hAnsi="宋体" w:cs="宋体"/>
          <w:sz w:val="32"/>
          <w:szCs w:val="32"/>
          <w:u w:val="single"/>
        </w:rPr>
      </w:pPr>
      <w:r>
        <w:rPr>
          <w:rFonts w:hint="eastAsia" w:hAnsi="宋体" w:cs="宋体"/>
          <w:sz w:val="32"/>
          <w:szCs w:val="32"/>
        </w:rPr>
        <w:t xml:space="preserve">投标人法定代表人或其委托代理人: </w:t>
      </w:r>
      <w:r>
        <w:rPr>
          <w:rFonts w:hint="eastAsia" w:hAnsi="宋体" w:cs="宋体"/>
          <w:sz w:val="32"/>
          <w:szCs w:val="32"/>
          <w:u w:val="single"/>
        </w:rPr>
        <w:t xml:space="preserve">         </w:t>
      </w:r>
      <w:r>
        <w:rPr>
          <w:rFonts w:hint="eastAsia" w:hAnsi="宋体" w:cs="宋体"/>
          <w:sz w:val="32"/>
          <w:szCs w:val="32"/>
        </w:rPr>
        <w:t>(签字或盖章)</w:t>
      </w:r>
    </w:p>
    <w:p w14:paraId="4893A68B">
      <w:pPr>
        <w:pStyle w:val="8"/>
        <w:widowControl/>
        <w:overflowPunct w:val="0"/>
        <w:autoSpaceDE w:val="0"/>
        <w:autoSpaceDN w:val="0"/>
        <w:adjustRightInd w:val="0"/>
        <w:spacing w:after="120" w:afterLines="50" w:line="360" w:lineRule="auto"/>
        <w:ind w:firstLine="480" w:firstLineChars="150"/>
        <w:jc w:val="left"/>
        <w:textAlignment w:val="baseline"/>
        <w:rPr>
          <w:rFonts w:hAnsi="宋体" w:cs="宋体"/>
          <w:sz w:val="32"/>
          <w:szCs w:val="32"/>
          <w:u w:val="single"/>
        </w:rPr>
      </w:pPr>
      <w:r>
        <w:rPr>
          <w:rFonts w:hint="eastAsia" w:hAnsi="宋体" w:cs="宋体"/>
          <w:sz w:val="32"/>
          <w:szCs w:val="32"/>
        </w:rPr>
        <w:t>投标人地址：</w:t>
      </w:r>
      <w:r>
        <w:rPr>
          <w:rFonts w:hint="eastAsia" w:hAnsi="宋体" w:cs="宋体"/>
          <w:sz w:val="32"/>
          <w:szCs w:val="32"/>
          <w:u w:val="single"/>
        </w:rPr>
        <w:t xml:space="preserve">                                         </w:t>
      </w:r>
    </w:p>
    <w:p w14:paraId="74AFA615">
      <w:pPr>
        <w:pStyle w:val="8"/>
        <w:widowControl/>
        <w:overflowPunct w:val="0"/>
        <w:autoSpaceDE w:val="0"/>
        <w:autoSpaceDN w:val="0"/>
        <w:adjustRightInd w:val="0"/>
        <w:spacing w:after="120" w:afterLines="50" w:line="360" w:lineRule="auto"/>
        <w:ind w:firstLine="480" w:firstLineChars="150"/>
        <w:jc w:val="left"/>
        <w:textAlignment w:val="baseline"/>
        <w:rPr>
          <w:rFonts w:hAnsi="宋体" w:cs="宋体"/>
          <w:sz w:val="32"/>
          <w:szCs w:val="32"/>
          <w:u w:val="single"/>
        </w:rPr>
      </w:pPr>
      <w:r>
        <w:rPr>
          <w:rFonts w:hint="eastAsia" w:hAnsi="宋体" w:cs="宋体"/>
          <w:sz w:val="32"/>
          <w:szCs w:val="32"/>
        </w:rPr>
        <w:t>邮编：</w:t>
      </w:r>
      <w:r>
        <w:rPr>
          <w:rFonts w:hint="eastAsia" w:hAnsi="宋体" w:cs="宋体"/>
          <w:sz w:val="32"/>
          <w:szCs w:val="32"/>
          <w:u w:val="single"/>
        </w:rPr>
        <w:t xml:space="preserve">                                               </w:t>
      </w:r>
    </w:p>
    <w:p w14:paraId="59C340CD">
      <w:pPr>
        <w:pStyle w:val="8"/>
        <w:widowControl/>
        <w:overflowPunct w:val="0"/>
        <w:autoSpaceDE w:val="0"/>
        <w:autoSpaceDN w:val="0"/>
        <w:adjustRightInd w:val="0"/>
        <w:spacing w:after="120" w:afterLines="50" w:line="360" w:lineRule="auto"/>
        <w:ind w:firstLine="480" w:firstLineChars="150"/>
        <w:jc w:val="left"/>
        <w:textAlignment w:val="baseline"/>
        <w:rPr>
          <w:rFonts w:hAnsi="宋体" w:cs="宋体"/>
          <w:sz w:val="32"/>
          <w:szCs w:val="32"/>
          <w:u w:val="single"/>
        </w:rPr>
      </w:pPr>
      <w:r>
        <w:rPr>
          <w:rFonts w:hint="eastAsia" w:hAnsi="宋体" w:cs="宋体"/>
          <w:sz w:val="32"/>
          <w:szCs w:val="32"/>
        </w:rPr>
        <w:t>联系人：</w:t>
      </w:r>
      <w:r>
        <w:rPr>
          <w:rFonts w:hint="eastAsia" w:hAnsi="宋体" w:cs="宋体"/>
          <w:sz w:val="32"/>
          <w:szCs w:val="32"/>
          <w:u w:val="single"/>
        </w:rPr>
        <w:t xml:space="preserve">                                             </w:t>
      </w:r>
    </w:p>
    <w:p w14:paraId="2948AED2">
      <w:pPr>
        <w:pStyle w:val="8"/>
        <w:widowControl/>
        <w:overflowPunct w:val="0"/>
        <w:autoSpaceDE w:val="0"/>
        <w:autoSpaceDN w:val="0"/>
        <w:adjustRightInd w:val="0"/>
        <w:spacing w:after="120" w:afterLines="50" w:line="360" w:lineRule="auto"/>
        <w:ind w:firstLine="480" w:firstLineChars="150"/>
        <w:jc w:val="left"/>
        <w:textAlignment w:val="baseline"/>
        <w:rPr>
          <w:rFonts w:hAnsi="宋体" w:cs="宋体"/>
          <w:sz w:val="32"/>
          <w:szCs w:val="32"/>
          <w:u w:val="single"/>
        </w:rPr>
      </w:pPr>
      <w:r>
        <w:rPr>
          <w:rFonts w:hint="eastAsia" w:hAnsi="宋体" w:cs="宋体"/>
          <w:sz w:val="32"/>
          <w:szCs w:val="32"/>
        </w:rPr>
        <w:t>联系电话：</w:t>
      </w:r>
      <w:r>
        <w:rPr>
          <w:rFonts w:hint="eastAsia" w:hAnsi="宋体" w:cs="宋体"/>
          <w:sz w:val="32"/>
          <w:szCs w:val="32"/>
          <w:u w:val="single"/>
        </w:rPr>
        <w:t xml:space="preserve">                                           </w:t>
      </w:r>
    </w:p>
    <w:p w14:paraId="36980803">
      <w:pPr>
        <w:pStyle w:val="8"/>
        <w:widowControl/>
        <w:overflowPunct w:val="0"/>
        <w:autoSpaceDE w:val="0"/>
        <w:autoSpaceDN w:val="0"/>
        <w:adjustRightInd w:val="0"/>
        <w:spacing w:after="120" w:afterLines="50" w:line="360" w:lineRule="auto"/>
        <w:ind w:firstLine="480" w:firstLineChars="150"/>
        <w:jc w:val="left"/>
        <w:textAlignment w:val="baseline"/>
        <w:rPr>
          <w:rFonts w:hAnsi="宋体" w:cs="宋体"/>
          <w:sz w:val="32"/>
          <w:szCs w:val="32"/>
        </w:rPr>
      </w:pPr>
    </w:p>
    <w:p w14:paraId="6003779E">
      <w:pPr>
        <w:pStyle w:val="8"/>
        <w:widowControl/>
        <w:overflowPunct w:val="0"/>
        <w:autoSpaceDE w:val="0"/>
        <w:autoSpaceDN w:val="0"/>
        <w:adjustRightInd w:val="0"/>
        <w:spacing w:after="120" w:afterLines="50"/>
        <w:jc w:val="center"/>
        <w:textAlignment w:val="baseline"/>
        <w:rPr>
          <w:rFonts w:hAnsi="宋体" w:cs="宋体"/>
        </w:rPr>
      </w:pPr>
      <w:r>
        <w:rPr>
          <w:rFonts w:hint="eastAsia" w:hAnsi="宋体" w:cs="宋体"/>
          <w:b/>
          <w:bCs/>
          <w:sz w:val="44"/>
          <w:szCs w:val="44"/>
        </w:rPr>
        <w:t>在开标截止时间之前不得启封</w:t>
      </w:r>
    </w:p>
    <w:p w14:paraId="48778527">
      <w:pPr>
        <w:rPr>
          <w:rFonts w:ascii="宋体" w:hAnsi="宋体" w:cs="宋体"/>
          <w:b/>
          <w:bCs/>
          <w:sz w:val="44"/>
          <w:szCs w:val="44"/>
        </w:rPr>
      </w:pPr>
    </w:p>
    <w:p w14:paraId="6591AFC7">
      <w:pPr>
        <w:pStyle w:val="18"/>
        <w:ind w:firstLine="883"/>
        <w:rPr>
          <w:rFonts w:ascii="宋体" w:hAnsi="宋体" w:cs="宋体"/>
          <w:b/>
          <w:bCs/>
          <w:sz w:val="44"/>
          <w:szCs w:val="44"/>
        </w:rPr>
      </w:pPr>
    </w:p>
    <w:p w14:paraId="030E1440">
      <w:pPr>
        <w:rPr>
          <w:rStyle w:val="28"/>
          <w:rFonts w:ascii="宋体" w:hAnsi="宋体" w:cs="宋体"/>
          <w:sz w:val="30"/>
          <w:szCs w:val="30"/>
        </w:rPr>
      </w:pPr>
    </w:p>
    <w:p w14:paraId="00E5DEE6">
      <w:pPr>
        <w:rPr>
          <w:rStyle w:val="28"/>
          <w:rFonts w:hint="eastAsia" w:ascii="宋体" w:hAnsi="宋体" w:eastAsia="宋体" w:cs="宋体"/>
          <w:color w:val="auto"/>
          <w:sz w:val="30"/>
          <w:szCs w:val="30"/>
          <w:highlight w:val="none"/>
        </w:rPr>
      </w:pPr>
      <w:r>
        <w:rPr>
          <w:rStyle w:val="28"/>
          <w:rFonts w:hint="eastAsia" w:ascii="宋体" w:hAnsi="宋体" w:eastAsia="宋体" w:cs="宋体"/>
          <w:color w:val="auto"/>
          <w:sz w:val="30"/>
          <w:szCs w:val="30"/>
          <w:highlight w:val="none"/>
        </w:rPr>
        <w:t>附件十</w:t>
      </w:r>
      <w:r>
        <w:rPr>
          <w:rStyle w:val="28"/>
          <w:rFonts w:hint="eastAsia" w:ascii="宋体" w:hAnsi="宋体" w:cs="宋体"/>
          <w:color w:val="auto"/>
          <w:sz w:val="30"/>
          <w:szCs w:val="30"/>
          <w:highlight w:val="none"/>
        </w:rPr>
        <w:t>一</w:t>
      </w:r>
    </w:p>
    <w:p w14:paraId="3079A868">
      <w:pPr>
        <w:jc w:val="center"/>
        <w:rPr>
          <w:rFonts w:hint="eastAsia" w:ascii="宋体" w:hAnsi="宋体" w:eastAsia="宋体" w:cs="宋体"/>
          <w:b/>
          <w:bCs/>
          <w:color w:val="auto"/>
          <w:sz w:val="40"/>
          <w:szCs w:val="48"/>
          <w:highlight w:val="none"/>
        </w:rPr>
      </w:pPr>
    </w:p>
    <w:p w14:paraId="70C429AA">
      <w:pPr>
        <w:snapToGrid w:val="0"/>
        <w:jc w:val="center"/>
        <w:rPr>
          <w:rStyle w:val="26"/>
          <w:rFonts w:hint="eastAsia" w:ascii="宋体" w:hAnsi="宋体" w:eastAsia="宋体" w:cs="宋体"/>
          <w:b/>
          <w:color w:val="auto"/>
          <w:sz w:val="36"/>
          <w:szCs w:val="36"/>
          <w:highlight w:val="none"/>
        </w:rPr>
      </w:pPr>
      <w:r>
        <w:rPr>
          <w:rStyle w:val="26"/>
          <w:rFonts w:hint="eastAsia" w:ascii="宋体" w:hAnsi="宋体" w:eastAsia="宋体" w:cs="宋体"/>
          <w:b/>
          <w:color w:val="auto"/>
          <w:sz w:val="36"/>
          <w:szCs w:val="36"/>
          <w:highlight w:val="none"/>
        </w:rPr>
        <w:t>供应商报名登记表</w:t>
      </w:r>
    </w:p>
    <w:p w14:paraId="55A0FA72">
      <w:pPr>
        <w:snapToGrid w:val="0"/>
        <w:ind w:firstLine="3306" w:firstLineChars="1372"/>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年     月     日</w:t>
      </w:r>
    </w:p>
    <w:tbl>
      <w:tblPr>
        <w:tblStyle w:val="19"/>
        <w:tblW w:w="92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7"/>
        <w:gridCol w:w="2188"/>
        <w:gridCol w:w="1"/>
        <w:gridCol w:w="1471"/>
        <w:gridCol w:w="1"/>
        <w:gridCol w:w="3382"/>
      </w:tblGrid>
      <w:tr w14:paraId="1A230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01AFB52B">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招标编号</w:t>
            </w:r>
          </w:p>
        </w:tc>
        <w:tc>
          <w:tcPr>
            <w:tcW w:w="2188" w:type="dxa"/>
            <w:tcBorders>
              <w:top w:val="single" w:color="000000" w:sz="4" w:space="0"/>
              <w:left w:val="single" w:color="000000" w:sz="4" w:space="0"/>
              <w:bottom w:val="single" w:color="000000" w:sz="4" w:space="0"/>
              <w:right w:val="single" w:color="000000" w:sz="4" w:space="0"/>
            </w:tcBorders>
            <w:vAlign w:val="center"/>
          </w:tcPr>
          <w:p w14:paraId="7765E247">
            <w:pPr>
              <w:snapToGrid w:val="0"/>
              <w:rPr>
                <w:rStyle w:val="26"/>
                <w:rFonts w:hint="eastAsia" w:ascii="宋体" w:hAnsi="宋体" w:eastAsia="宋体" w:cs="宋体"/>
                <w:b/>
                <w:color w:val="auto"/>
                <w:sz w:val="24"/>
                <w:highlight w:val="none"/>
              </w:rPr>
            </w:pPr>
          </w:p>
        </w:tc>
        <w:tc>
          <w:tcPr>
            <w:tcW w:w="1472" w:type="dxa"/>
            <w:gridSpan w:val="2"/>
            <w:tcBorders>
              <w:top w:val="single" w:color="000000" w:sz="4" w:space="0"/>
              <w:left w:val="single" w:color="000000" w:sz="4" w:space="0"/>
              <w:bottom w:val="single" w:color="000000" w:sz="4" w:space="0"/>
              <w:right w:val="single" w:color="000000" w:sz="4" w:space="0"/>
            </w:tcBorders>
            <w:vAlign w:val="center"/>
          </w:tcPr>
          <w:p w14:paraId="0C7FCC93">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项目名称</w:t>
            </w:r>
          </w:p>
        </w:tc>
        <w:tc>
          <w:tcPr>
            <w:tcW w:w="3383" w:type="dxa"/>
            <w:gridSpan w:val="2"/>
            <w:tcBorders>
              <w:top w:val="single" w:color="000000" w:sz="4" w:space="0"/>
              <w:left w:val="single" w:color="000000" w:sz="4" w:space="0"/>
              <w:bottom w:val="single" w:color="000000" w:sz="4" w:space="0"/>
              <w:right w:val="single" w:color="000000" w:sz="4" w:space="0"/>
            </w:tcBorders>
            <w:vAlign w:val="center"/>
          </w:tcPr>
          <w:p w14:paraId="15D7C335">
            <w:pPr>
              <w:snapToGrid w:val="0"/>
              <w:rPr>
                <w:rStyle w:val="26"/>
                <w:rFonts w:hint="eastAsia" w:ascii="宋体" w:hAnsi="宋体" w:eastAsia="宋体" w:cs="宋体"/>
                <w:b/>
                <w:color w:val="auto"/>
                <w:sz w:val="24"/>
                <w:highlight w:val="none"/>
              </w:rPr>
            </w:pPr>
          </w:p>
        </w:tc>
      </w:tr>
      <w:tr w14:paraId="4F3B5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5"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1E0055AB">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报名单位（全称）</w:t>
            </w:r>
          </w:p>
        </w:tc>
        <w:tc>
          <w:tcPr>
            <w:tcW w:w="7043" w:type="dxa"/>
            <w:gridSpan w:val="5"/>
            <w:tcBorders>
              <w:top w:val="single" w:color="000000" w:sz="4" w:space="0"/>
              <w:left w:val="single" w:color="000000" w:sz="4" w:space="0"/>
              <w:bottom w:val="single" w:color="000000" w:sz="4" w:space="0"/>
              <w:right w:val="single" w:color="000000" w:sz="4" w:space="0"/>
            </w:tcBorders>
            <w:vAlign w:val="center"/>
          </w:tcPr>
          <w:p w14:paraId="051A88E4">
            <w:pPr>
              <w:snapToGrid w:val="0"/>
              <w:rPr>
                <w:rStyle w:val="26"/>
                <w:rFonts w:hint="eastAsia" w:ascii="宋体" w:hAnsi="宋体" w:eastAsia="宋体" w:cs="宋体"/>
                <w:b/>
                <w:color w:val="auto"/>
                <w:sz w:val="24"/>
                <w:highlight w:val="none"/>
              </w:rPr>
            </w:pPr>
          </w:p>
        </w:tc>
      </w:tr>
      <w:tr w14:paraId="221D5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8"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4F852A8F">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报名材料清单</w:t>
            </w:r>
          </w:p>
          <w:p w14:paraId="0F0C45DD">
            <w:pPr>
              <w:snapToGrid w:val="0"/>
              <w:jc w:val="center"/>
              <w:rPr>
                <w:rStyle w:val="26"/>
                <w:rFonts w:hint="eastAsia" w:ascii="宋体" w:hAnsi="宋体" w:eastAsia="宋体" w:cs="宋体"/>
                <w:b/>
                <w:color w:val="auto"/>
                <w:sz w:val="24"/>
                <w:highlight w:val="none"/>
              </w:rPr>
            </w:pPr>
          </w:p>
        </w:tc>
        <w:tc>
          <w:tcPr>
            <w:tcW w:w="7043" w:type="dxa"/>
            <w:gridSpan w:val="5"/>
            <w:tcBorders>
              <w:top w:val="single" w:color="000000" w:sz="4" w:space="0"/>
              <w:left w:val="single" w:color="000000" w:sz="4" w:space="0"/>
              <w:bottom w:val="single" w:color="000000" w:sz="4" w:space="0"/>
              <w:right w:val="single" w:color="000000" w:sz="4" w:space="0"/>
            </w:tcBorders>
            <w:vAlign w:val="center"/>
          </w:tcPr>
          <w:p w14:paraId="6D95177C">
            <w:pPr>
              <w:snapToGrid w:val="0"/>
              <w:rPr>
                <w:rStyle w:val="26"/>
                <w:rFonts w:hint="eastAsia" w:ascii="宋体" w:hAnsi="宋体" w:eastAsia="宋体" w:cs="宋体"/>
                <w:b/>
                <w:bCs/>
                <w:color w:val="auto"/>
                <w:sz w:val="24"/>
                <w:highlight w:val="none"/>
                <w:u w:val="single" w:color="000000"/>
              </w:rPr>
            </w:pPr>
            <w:r>
              <w:rPr>
                <w:rStyle w:val="26"/>
                <w:rFonts w:hint="eastAsia" w:ascii="宋体" w:hAnsi="宋体" w:eastAsia="宋体" w:cs="宋体"/>
                <w:b/>
                <w:color w:val="auto"/>
                <w:sz w:val="24"/>
                <w:highlight w:val="none"/>
              </w:rPr>
              <w:t>1、</w:t>
            </w:r>
            <w:r>
              <w:rPr>
                <w:rStyle w:val="26"/>
                <w:rFonts w:hint="eastAsia" w:ascii="宋体" w:hAnsi="宋体" w:eastAsia="宋体" w:cs="宋体"/>
                <w:b/>
                <w:bCs/>
                <w:color w:val="auto"/>
                <w:sz w:val="24"/>
                <w:highlight w:val="none"/>
              </w:rPr>
              <w:t>法人授权委托书原件</w:t>
            </w:r>
            <w:r>
              <w:rPr>
                <w:rStyle w:val="26"/>
                <w:rFonts w:hint="eastAsia" w:ascii="宋体" w:hAnsi="宋体" w:eastAsia="宋体" w:cs="宋体"/>
                <w:b/>
                <w:bCs/>
                <w:color w:val="auto"/>
                <w:sz w:val="24"/>
                <w:highlight w:val="none"/>
                <w:lang w:eastAsia="zh-CN"/>
              </w:rPr>
              <w:t>（报名人若为法人，无需提供）</w:t>
            </w:r>
            <w:r>
              <w:rPr>
                <w:rStyle w:val="26"/>
                <w:rFonts w:hint="eastAsia" w:ascii="宋体" w:hAnsi="宋体" w:eastAsia="宋体" w:cs="宋体"/>
                <w:b/>
                <w:bCs/>
                <w:color w:val="auto"/>
                <w:sz w:val="24"/>
                <w:highlight w:val="none"/>
                <w:u w:val="single" w:color="000000"/>
              </w:rPr>
              <w:t xml:space="preserve">    </w:t>
            </w:r>
            <w:r>
              <w:rPr>
                <w:rStyle w:val="26"/>
                <w:rFonts w:hint="eastAsia" w:ascii="宋体" w:hAnsi="宋体" w:eastAsia="宋体" w:cs="宋体"/>
                <w:b/>
                <w:bCs/>
                <w:color w:val="auto"/>
                <w:sz w:val="24"/>
                <w:highlight w:val="none"/>
              </w:rPr>
              <w:t>（打钩）</w:t>
            </w:r>
          </w:p>
          <w:p w14:paraId="513CB176">
            <w:pPr>
              <w:snapToGrid w:val="0"/>
              <w:rPr>
                <w:rStyle w:val="26"/>
                <w:rFonts w:hint="eastAsia" w:ascii="宋体" w:hAnsi="宋体" w:eastAsia="宋体" w:cs="宋体"/>
                <w:b/>
                <w:bCs/>
                <w:color w:val="auto"/>
                <w:sz w:val="24"/>
                <w:highlight w:val="none"/>
              </w:rPr>
            </w:pPr>
            <w:r>
              <w:rPr>
                <w:rStyle w:val="26"/>
                <w:rFonts w:hint="eastAsia" w:ascii="宋体" w:hAnsi="宋体" w:eastAsia="宋体" w:cs="宋体"/>
                <w:b/>
                <w:bCs/>
                <w:color w:val="auto"/>
                <w:sz w:val="24"/>
                <w:highlight w:val="none"/>
              </w:rPr>
              <w:t>2、营业执照副本复印件（加盖公章）</w:t>
            </w:r>
            <w:r>
              <w:rPr>
                <w:rStyle w:val="26"/>
                <w:rFonts w:hint="eastAsia" w:ascii="宋体" w:hAnsi="宋体" w:eastAsia="宋体" w:cs="宋体"/>
                <w:b/>
                <w:bCs/>
                <w:color w:val="auto"/>
                <w:sz w:val="24"/>
                <w:highlight w:val="none"/>
                <w:u w:val="single" w:color="000000"/>
              </w:rPr>
              <w:t xml:space="preserve">    </w:t>
            </w:r>
            <w:r>
              <w:rPr>
                <w:rStyle w:val="26"/>
                <w:rFonts w:hint="eastAsia" w:ascii="宋体" w:hAnsi="宋体" w:eastAsia="宋体" w:cs="宋体"/>
                <w:b/>
                <w:bCs/>
                <w:color w:val="auto"/>
                <w:sz w:val="24"/>
                <w:highlight w:val="none"/>
              </w:rPr>
              <w:t>（打钩）</w:t>
            </w:r>
          </w:p>
          <w:p w14:paraId="62242EEF">
            <w:pPr>
              <w:snapToGrid w:val="0"/>
              <w:rPr>
                <w:rStyle w:val="26"/>
                <w:rFonts w:hint="eastAsia" w:ascii="宋体" w:hAnsi="宋体" w:eastAsia="宋体" w:cs="宋体"/>
                <w:b/>
                <w:bCs/>
                <w:color w:val="auto"/>
                <w:sz w:val="24"/>
                <w:highlight w:val="none"/>
                <w:lang w:eastAsia="zh-CN"/>
              </w:rPr>
            </w:pPr>
            <w:r>
              <w:rPr>
                <w:rStyle w:val="26"/>
                <w:rFonts w:hint="eastAsia" w:ascii="宋体" w:hAnsi="宋体" w:eastAsia="宋体" w:cs="宋体"/>
                <w:b/>
                <w:bCs/>
                <w:color w:val="auto"/>
                <w:sz w:val="24"/>
                <w:highlight w:val="none"/>
              </w:rPr>
              <w:t>3、</w:t>
            </w:r>
            <w:r>
              <w:rPr>
                <w:rStyle w:val="26"/>
                <w:rFonts w:hint="eastAsia" w:ascii="宋体" w:hAnsi="宋体" w:eastAsia="宋体" w:cs="宋体"/>
                <w:b/>
                <w:bCs/>
                <w:color w:val="auto"/>
                <w:sz w:val="24"/>
                <w:highlight w:val="none"/>
                <w:lang w:val="en-US" w:eastAsia="zh-CN"/>
              </w:rPr>
              <w:t>全权代表（法定代表人或</w:t>
            </w:r>
            <w:r>
              <w:rPr>
                <w:rStyle w:val="26"/>
                <w:rFonts w:hint="eastAsia" w:ascii="宋体" w:hAnsi="宋体" w:eastAsia="宋体" w:cs="宋体"/>
                <w:b/>
                <w:bCs/>
                <w:color w:val="auto"/>
                <w:sz w:val="24"/>
                <w:highlight w:val="none"/>
                <w:lang w:eastAsia="zh-CN"/>
              </w:rPr>
              <w:t>授权代表</w:t>
            </w:r>
            <w:r>
              <w:rPr>
                <w:rStyle w:val="26"/>
                <w:rFonts w:hint="eastAsia" w:ascii="宋体" w:hAnsi="宋体" w:eastAsia="宋体" w:cs="宋体"/>
                <w:b/>
                <w:bCs/>
                <w:color w:val="auto"/>
                <w:sz w:val="24"/>
                <w:highlight w:val="none"/>
                <w:lang w:val="en-US" w:eastAsia="zh-CN"/>
              </w:rPr>
              <w:t>人）</w:t>
            </w:r>
            <w:r>
              <w:rPr>
                <w:rStyle w:val="26"/>
                <w:rFonts w:hint="eastAsia" w:ascii="宋体" w:hAnsi="宋体" w:eastAsia="宋体" w:cs="宋体"/>
                <w:b/>
                <w:bCs/>
                <w:color w:val="auto"/>
                <w:sz w:val="24"/>
                <w:highlight w:val="none"/>
                <w:lang w:eastAsia="zh-CN"/>
              </w:rPr>
              <w:t>身份证复印件</w:t>
            </w:r>
          </w:p>
          <w:p w14:paraId="1B8C3C9D">
            <w:pPr>
              <w:snapToGrid w:val="0"/>
              <w:rPr>
                <w:rStyle w:val="26"/>
                <w:rFonts w:hint="eastAsia" w:ascii="宋体" w:hAnsi="宋体" w:eastAsia="宋体" w:cs="宋体"/>
                <w:b/>
                <w:bCs/>
                <w:color w:val="auto"/>
                <w:sz w:val="24"/>
                <w:highlight w:val="none"/>
              </w:rPr>
            </w:pPr>
            <w:r>
              <w:rPr>
                <w:rStyle w:val="26"/>
                <w:rFonts w:hint="eastAsia" w:ascii="宋体" w:hAnsi="宋体" w:eastAsia="宋体" w:cs="宋体"/>
                <w:b/>
                <w:bCs/>
                <w:color w:val="auto"/>
                <w:sz w:val="24"/>
                <w:highlight w:val="none"/>
              </w:rPr>
              <w:t>（加盖公章）</w:t>
            </w:r>
            <w:r>
              <w:rPr>
                <w:rStyle w:val="26"/>
                <w:rFonts w:hint="eastAsia" w:ascii="宋体" w:hAnsi="宋体" w:eastAsia="宋体" w:cs="宋体"/>
                <w:b/>
                <w:bCs/>
                <w:color w:val="auto"/>
                <w:sz w:val="24"/>
                <w:highlight w:val="none"/>
                <w:u w:val="single" w:color="000000"/>
              </w:rPr>
              <w:t xml:space="preserve">    </w:t>
            </w:r>
            <w:r>
              <w:rPr>
                <w:rStyle w:val="26"/>
                <w:rFonts w:hint="eastAsia" w:ascii="宋体" w:hAnsi="宋体" w:eastAsia="宋体" w:cs="宋体"/>
                <w:b/>
                <w:bCs/>
                <w:color w:val="auto"/>
                <w:sz w:val="24"/>
                <w:highlight w:val="none"/>
              </w:rPr>
              <w:t>（打钩）</w:t>
            </w:r>
          </w:p>
          <w:p w14:paraId="1E662BAE">
            <w:pPr>
              <w:snapToGrid w:val="0"/>
              <w:rPr>
                <w:rStyle w:val="26"/>
                <w:rFonts w:hint="eastAsia" w:ascii="宋体" w:hAnsi="宋体" w:eastAsia="宋体" w:cs="宋体"/>
                <w:b/>
                <w:color w:val="auto"/>
                <w:sz w:val="24"/>
                <w:highlight w:val="none"/>
              </w:rPr>
            </w:pPr>
            <w:r>
              <w:rPr>
                <w:rStyle w:val="26"/>
                <w:rFonts w:hint="eastAsia" w:ascii="宋体" w:hAnsi="宋体" w:eastAsia="宋体" w:cs="宋体"/>
                <w:b/>
                <w:bCs/>
                <w:color w:val="auto"/>
                <w:sz w:val="24"/>
                <w:highlight w:val="none"/>
              </w:rPr>
              <w:t>4、当地社保部门出具的授权代表人近一个月在投标供应商缴纳社保证明（加盖公章，报名人若为法人，可不提供）</w:t>
            </w:r>
            <w:r>
              <w:rPr>
                <w:rStyle w:val="26"/>
                <w:rFonts w:hint="eastAsia" w:ascii="宋体" w:hAnsi="宋体" w:eastAsia="宋体" w:cs="宋体"/>
                <w:b/>
                <w:bCs/>
                <w:color w:val="auto"/>
                <w:sz w:val="24"/>
                <w:highlight w:val="none"/>
                <w:u w:val="single" w:color="000000"/>
              </w:rPr>
              <w:t xml:space="preserve">    </w:t>
            </w:r>
            <w:r>
              <w:rPr>
                <w:rStyle w:val="26"/>
                <w:rFonts w:hint="eastAsia" w:ascii="宋体" w:hAnsi="宋体" w:eastAsia="宋体" w:cs="宋体"/>
                <w:b/>
                <w:bCs/>
                <w:color w:val="auto"/>
                <w:sz w:val="24"/>
                <w:highlight w:val="none"/>
              </w:rPr>
              <w:t>（打钩）</w:t>
            </w:r>
          </w:p>
          <w:p w14:paraId="5A0303F7">
            <w:pPr>
              <w:snapToGrid w:val="0"/>
              <w:rPr>
                <w:rStyle w:val="26"/>
                <w:rFonts w:hint="eastAsia" w:ascii="宋体" w:hAnsi="宋体" w:eastAsia="宋体" w:cs="宋体"/>
                <w:b/>
                <w:bCs/>
                <w:color w:val="auto"/>
                <w:sz w:val="24"/>
                <w:highlight w:val="none"/>
              </w:rPr>
            </w:pPr>
            <w:r>
              <w:rPr>
                <w:rStyle w:val="26"/>
                <w:rFonts w:hint="eastAsia" w:ascii="宋体" w:hAnsi="宋体" w:cs="宋体"/>
                <w:b/>
                <w:color w:val="auto"/>
                <w:sz w:val="24"/>
                <w:highlight w:val="none"/>
                <w:lang w:val="en-US" w:eastAsia="zh-CN"/>
              </w:rPr>
              <w:t>5、中小企业声明函</w:t>
            </w:r>
            <w:r>
              <w:rPr>
                <w:rStyle w:val="26"/>
                <w:rFonts w:hint="eastAsia" w:ascii="宋体" w:hAnsi="宋体" w:eastAsia="宋体" w:cs="宋体"/>
                <w:b/>
                <w:bCs/>
                <w:color w:val="auto"/>
                <w:sz w:val="24"/>
                <w:highlight w:val="none"/>
                <w:u w:val="single" w:color="000000"/>
              </w:rPr>
              <w:t xml:space="preserve">    </w:t>
            </w:r>
            <w:r>
              <w:rPr>
                <w:rStyle w:val="26"/>
                <w:rFonts w:hint="eastAsia" w:ascii="宋体" w:hAnsi="宋体" w:eastAsia="宋体" w:cs="宋体"/>
                <w:b/>
                <w:bCs/>
                <w:color w:val="auto"/>
                <w:sz w:val="24"/>
                <w:highlight w:val="none"/>
              </w:rPr>
              <w:t>（打钩）</w:t>
            </w:r>
          </w:p>
          <w:p w14:paraId="426E70DB">
            <w:pPr>
              <w:snapToGrid w:val="0"/>
              <w:rPr>
                <w:rStyle w:val="26"/>
                <w:rFonts w:hint="eastAsia" w:ascii="宋体" w:hAnsi="宋体" w:eastAsia="宋体" w:cs="宋体"/>
                <w:b/>
                <w:color w:val="auto"/>
                <w:sz w:val="24"/>
                <w:highlight w:val="none"/>
              </w:rPr>
            </w:pPr>
            <w:r>
              <w:rPr>
                <w:rStyle w:val="26"/>
                <w:rFonts w:hint="eastAsia" w:ascii="宋体" w:hAnsi="宋体" w:cs="宋体"/>
                <w:b/>
                <w:color w:val="auto"/>
                <w:sz w:val="24"/>
                <w:highlight w:val="none"/>
                <w:lang w:val="en-US" w:eastAsia="zh-CN"/>
              </w:rPr>
              <w:t>6</w:t>
            </w:r>
            <w:r>
              <w:rPr>
                <w:rStyle w:val="26"/>
                <w:rFonts w:hint="eastAsia" w:ascii="宋体" w:hAnsi="宋体" w:eastAsia="宋体" w:cs="宋体"/>
                <w:b/>
                <w:color w:val="auto"/>
                <w:sz w:val="24"/>
                <w:highlight w:val="none"/>
              </w:rPr>
              <w:t>、</w:t>
            </w:r>
            <w:r>
              <w:rPr>
                <w:rStyle w:val="26"/>
                <w:rFonts w:hint="eastAsia" w:ascii="宋体" w:hAnsi="宋体" w:eastAsia="宋体" w:cs="宋体"/>
                <w:b/>
                <w:color w:val="auto"/>
                <w:sz w:val="24"/>
                <w:highlight w:val="none"/>
                <w:lang w:eastAsia="zh-CN"/>
              </w:rPr>
              <w:t>招标文件文件</w:t>
            </w:r>
            <w:r>
              <w:rPr>
                <w:rStyle w:val="26"/>
                <w:rFonts w:hint="eastAsia" w:ascii="宋体" w:hAnsi="宋体" w:eastAsia="宋体" w:cs="宋体"/>
                <w:b/>
                <w:color w:val="auto"/>
                <w:sz w:val="24"/>
                <w:highlight w:val="none"/>
              </w:rPr>
              <w:t>要求的其它材料。</w:t>
            </w:r>
          </w:p>
        </w:tc>
      </w:tr>
      <w:tr w14:paraId="2412F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9"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2A89C240">
            <w:pPr>
              <w:snapToGrid w:val="0"/>
              <w:jc w:val="center"/>
              <w:rPr>
                <w:rStyle w:val="26"/>
                <w:rFonts w:hint="eastAsia" w:ascii="宋体" w:hAnsi="宋体" w:eastAsia="宋体" w:cs="宋体"/>
                <w:b/>
                <w:color w:val="auto"/>
                <w:sz w:val="24"/>
                <w:highlight w:val="none"/>
              </w:rPr>
            </w:pPr>
            <w:r>
              <w:rPr>
                <w:rStyle w:val="26"/>
                <w:rFonts w:hint="eastAsia" w:ascii="宋体" w:hAnsi="宋体" w:cs="宋体"/>
                <w:b/>
                <w:color w:val="auto"/>
                <w:sz w:val="24"/>
                <w:highlight w:val="none"/>
                <w:lang w:val="en-US" w:eastAsia="zh-CN"/>
              </w:rPr>
              <w:t>投标</w:t>
            </w:r>
            <w:r>
              <w:rPr>
                <w:rStyle w:val="26"/>
                <w:rFonts w:hint="eastAsia" w:ascii="宋体" w:hAnsi="宋体" w:eastAsia="宋体" w:cs="宋体"/>
                <w:b/>
                <w:color w:val="auto"/>
                <w:sz w:val="24"/>
                <w:highlight w:val="none"/>
              </w:rPr>
              <w:t>保证金</w:t>
            </w:r>
          </w:p>
        </w:tc>
        <w:tc>
          <w:tcPr>
            <w:tcW w:w="7043" w:type="dxa"/>
            <w:gridSpan w:val="5"/>
            <w:tcBorders>
              <w:top w:val="single" w:color="000000" w:sz="4" w:space="0"/>
              <w:left w:val="single" w:color="000000" w:sz="4" w:space="0"/>
              <w:bottom w:val="single" w:color="000000" w:sz="4" w:space="0"/>
              <w:right w:val="single" w:color="000000" w:sz="4" w:space="0"/>
            </w:tcBorders>
            <w:vAlign w:val="center"/>
          </w:tcPr>
          <w:p w14:paraId="0D91F614">
            <w:pPr>
              <w:snapToGrid w:val="0"/>
              <w:ind w:firstLine="1446" w:firstLineChars="600"/>
              <w:jc w:val="both"/>
              <w:rPr>
                <w:rStyle w:val="26"/>
                <w:rFonts w:hint="eastAsia" w:ascii="宋体" w:hAnsi="宋体" w:eastAsia="宋体" w:cs="宋体"/>
                <w:b/>
                <w:color w:val="auto"/>
                <w:sz w:val="24"/>
                <w:highlight w:val="none"/>
                <w:lang w:eastAsia="zh-CN"/>
              </w:rPr>
            </w:pPr>
            <w:r>
              <w:rPr>
                <w:rStyle w:val="26"/>
                <w:rFonts w:hint="eastAsia" w:ascii="宋体" w:hAnsi="宋体" w:eastAsia="宋体" w:cs="宋体"/>
                <w:b/>
                <w:color w:val="auto"/>
                <w:sz w:val="24"/>
                <w:highlight w:val="none"/>
                <w:lang w:eastAsia="zh-CN"/>
              </w:rPr>
              <w:t>无</w:t>
            </w:r>
          </w:p>
        </w:tc>
      </w:tr>
      <w:tr w14:paraId="0B873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2EC29C4E">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联系人</w:t>
            </w:r>
          </w:p>
        </w:tc>
        <w:tc>
          <w:tcPr>
            <w:tcW w:w="2189" w:type="dxa"/>
            <w:gridSpan w:val="2"/>
            <w:tcBorders>
              <w:top w:val="single" w:color="000000" w:sz="4" w:space="0"/>
              <w:left w:val="single" w:color="000000" w:sz="4" w:space="0"/>
              <w:bottom w:val="single" w:color="000000" w:sz="4" w:space="0"/>
              <w:right w:val="single" w:color="000000" w:sz="4" w:space="0"/>
            </w:tcBorders>
            <w:vAlign w:val="center"/>
          </w:tcPr>
          <w:p w14:paraId="683BDE64">
            <w:pPr>
              <w:snapToGrid w:val="0"/>
              <w:rPr>
                <w:rStyle w:val="26"/>
                <w:rFonts w:hint="eastAsia" w:ascii="宋体" w:hAnsi="宋体" w:eastAsia="宋体" w:cs="宋体"/>
                <w:b/>
                <w:color w:val="auto"/>
                <w:sz w:val="24"/>
                <w:highlight w:val="none"/>
              </w:rPr>
            </w:pPr>
          </w:p>
        </w:tc>
        <w:tc>
          <w:tcPr>
            <w:tcW w:w="1472" w:type="dxa"/>
            <w:gridSpan w:val="2"/>
            <w:tcBorders>
              <w:top w:val="single" w:color="000000" w:sz="4" w:space="0"/>
              <w:left w:val="single" w:color="000000" w:sz="4" w:space="0"/>
              <w:bottom w:val="single" w:color="000000" w:sz="4" w:space="0"/>
              <w:right w:val="single" w:color="000000" w:sz="4" w:space="0"/>
            </w:tcBorders>
            <w:vAlign w:val="center"/>
          </w:tcPr>
          <w:p w14:paraId="7836934A">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联系电话</w:t>
            </w:r>
          </w:p>
        </w:tc>
        <w:tc>
          <w:tcPr>
            <w:tcW w:w="3382" w:type="dxa"/>
            <w:tcBorders>
              <w:top w:val="single" w:color="000000" w:sz="4" w:space="0"/>
              <w:left w:val="single" w:color="000000" w:sz="4" w:space="0"/>
              <w:bottom w:val="single" w:color="000000" w:sz="4" w:space="0"/>
              <w:right w:val="single" w:color="000000" w:sz="4" w:space="0"/>
            </w:tcBorders>
            <w:vAlign w:val="center"/>
          </w:tcPr>
          <w:p w14:paraId="76F4707D">
            <w:pPr>
              <w:snapToGrid w:val="0"/>
              <w:rPr>
                <w:rStyle w:val="26"/>
                <w:rFonts w:hint="eastAsia" w:ascii="宋体" w:hAnsi="宋体" w:eastAsia="宋体" w:cs="宋体"/>
                <w:b/>
                <w:color w:val="auto"/>
                <w:sz w:val="24"/>
                <w:highlight w:val="none"/>
              </w:rPr>
            </w:pPr>
          </w:p>
        </w:tc>
      </w:tr>
      <w:tr w14:paraId="44955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9"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757FA9C4">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单位盖章或法人</w:t>
            </w:r>
          </w:p>
          <w:p w14:paraId="34401DE1">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（或授权委托人）签字</w:t>
            </w:r>
          </w:p>
        </w:tc>
        <w:tc>
          <w:tcPr>
            <w:tcW w:w="7043" w:type="dxa"/>
            <w:gridSpan w:val="5"/>
            <w:tcBorders>
              <w:top w:val="single" w:color="000000" w:sz="4" w:space="0"/>
              <w:left w:val="single" w:color="000000" w:sz="4" w:space="0"/>
              <w:bottom w:val="single" w:color="000000" w:sz="4" w:space="0"/>
              <w:right w:val="single" w:color="000000" w:sz="4" w:space="0"/>
            </w:tcBorders>
            <w:vAlign w:val="center"/>
          </w:tcPr>
          <w:p w14:paraId="74E66B7F">
            <w:pPr>
              <w:snapToGrid w:val="0"/>
              <w:ind w:firstLine="472" w:firstLineChars="196"/>
              <w:rPr>
                <w:rStyle w:val="26"/>
                <w:rFonts w:hint="eastAsia" w:ascii="宋体" w:hAnsi="宋体" w:eastAsia="宋体" w:cs="宋体"/>
                <w:b/>
                <w:color w:val="auto"/>
                <w:sz w:val="24"/>
                <w:highlight w:val="none"/>
              </w:rPr>
            </w:pPr>
          </w:p>
          <w:p w14:paraId="5E5074B5">
            <w:pPr>
              <w:snapToGrid w:val="0"/>
              <w:ind w:firstLine="472" w:firstLineChars="196"/>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本公司承诺以上提供的材料、信息均真实可靠，</w:t>
            </w:r>
            <w:r>
              <w:rPr>
                <w:rStyle w:val="26"/>
                <w:rFonts w:hint="eastAsia" w:ascii="宋体" w:hAnsi="宋体" w:eastAsia="宋体" w:cs="宋体"/>
                <w:b/>
                <w:color w:val="auto"/>
                <w:sz w:val="24"/>
                <w:highlight w:val="none"/>
                <w:lang w:val="zh-CN"/>
              </w:rPr>
              <w:t>若</w:t>
            </w:r>
            <w:r>
              <w:rPr>
                <w:rStyle w:val="26"/>
                <w:rFonts w:hint="eastAsia" w:ascii="宋体" w:hAnsi="宋体" w:eastAsia="宋体" w:cs="宋体"/>
                <w:b/>
                <w:color w:val="auto"/>
                <w:sz w:val="24"/>
                <w:highlight w:val="none"/>
              </w:rPr>
              <w:t>有不符，愿承担一切法律后果，并接受相关规定处罚。</w:t>
            </w:r>
          </w:p>
          <w:p w14:paraId="68EF7E00">
            <w:pPr>
              <w:snapToGrid w:val="0"/>
              <w:ind w:firstLine="472" w:firstLineChars="196"/>
              <w:rPr>
                <w:rStyle w:val="26"/>
                <w:rFonts w:hint="eastAsia" w:ascii="宋体" w:hAnsi="宋体" w:eastAsia="宋体" w:cs="宋体"/>
                <w:b/>
                <w:color w:val="auto"/>
                <w:sz w:val="24"/>
                <w:highlight w:val="none"/>
              </w:rPr>
            </w:pPr>
          </w:p>
          <w:p w14:paraId="362DD6A9">
            <w:pPr>
              <w:snapToGrid w:val="0"/>
              <w:ind w:firstLine="472" w:firstLineChars="196"/>
              <w:rPr>
                <w:rStyle w:val="26"/>
                <w:rFonts w:hint="eastAsia" w:ascii="宋体" w:hAnsi="宋体" w:eastAsia="宋体" w:cs="宋体"/>
                <w:b/>
                <w:color w:val="auto"/>
                <w:sz w:val="24"/>
                <w:highlight w:val="none"/>
              </w:rPr>
            </w:pPr>
          </w:p>
          <w:p w14:paraId="68A92AD7">
            <w:pPr>
              <w:snapToGrid w:val="0"/>
              <w:ind w:firstLine="2168" w:firstLineChars="900"/>
              <w:jc w:val="both"/>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单位公章：</w:t>
            </w:r>
          </w:p>
          <w:p w14:paraId="6F223361">
            <w:pPr>
              <w:snapToGrid w:val="0"/>
              <w:jc w:val="center"/>
              <w:rPr>
                <w:rStyle w:val="26"/>
                <w:rFonts w:hint="eastAsia" w:ascii="宋体" w:hAnsi="宋体" w:eastAsia="宋体" w:cs="宋体"/>
                <w:b/>
                <w:color w:val="auto"/>
                <w:sz w:val="24"/>
                <w:highlight w:val="none"/>
              </w:rPr>
            </w:pPr>
          </w:p>
          <w:p w14:paraId="590FB39D">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lang w:val="en-US" w:eastAsia="zh-CN"/>
              </w:rPr>
              <w:t xml:space="preserve">    </w:t>
            </w:r>
            <w:r>
              <w:rPr>
                <w:rStyle w:val="26"/>
                <w:rFonts w:hint="eastAsia" w:ascii="宋体" w:hAnsi="宋体" w:eastAsia="宋体" w:cs="宋体"/>
                <w:b/>
                <w:color w:val="auto"/>
                <w:sz w:val="24"/>
                <w:highlight w:val="none"/>
              </w:rPr>
              <w:t>法人（或授权委托人）签字：</w:t>
            </w:r>
          </w:p>
        </w:tc>
      </w:tr>
      <w:tr w14:paraId="64D8A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trPr>
        <w:tc>
          <w:tcPr>
            <w:tcW w:w="2157" w:type="dxa"/>
            <w:tcBorders>
              <w:top w:val="single" w:color="000000" w:sz="4" w:space="0"/>
              <w:left w:val="single" w:color="000000" w:sz="4" w:space="0"/>
              <w:bottom w:val="single" w:color="000000" w:sz="4" w:space="0"/>
              <w:right w:val="single" w:color="000000" w:sz="4" w:space="0"/>
            </w:tcBorders>
            <w:vAlign w:val="center"/>
          </w:tcPr>
          <w:p w14:paraId="3F316ABF">
            <w:pPr>
              <w:snapToGrid w:val="0"/>
              <w:jc w:val="center"/>
              <w:rPr>
                <w:rStyle w:val="26"/>
                <w:rFonts w:hint="eastAsia" w:ascii="宋体" w:hAnsi="宋体" w:eastAsia="宋体" w:cs="宋体"/>
                <w:b/>
                <w:color w:val="auto"/>
                <w:sz w:val="24"/>
                <w:highlight w:val="none"/>
              </w:rPr>
            </w:pPr>
            <w:r>
              <w:rPr>
                <w:rStyle w:val="26"/>
                <w:rFonts w:hint="eastAsia" w:ascii="宋体" w:hAnsi="宋体" w:eastAsia="宋体" w:cs="宋体"/>
                <w:b/>
                <w:color w:val="auto"/>
                <w:sz w:val="24"/>
                <w:highlight w:val="none"/>
              </w:rPr>
              <w:t>备注</w:t>
            </w:r>
          </w:p>
        </w:tc>
        <w:tc>
          <w:tcPr>
            <w:tcW w:w="7043" w:type="dxa"/>
            <w:gridSpan w:val="5"/>
            <w:tcBorders>
              <w:top w:val="single" w:color="000000" w:sz="4" w:space="0"/>
              <w:left w:val="single" w:color="000000" w:sz="4" w:space="0"/>
              <w:bottom w:val="single" w:color="000000" w:sz="4" w:space="0"/>
              <w:right w:val="single" w:color="000000" w:sz="4" w:space="0"/>
            </w:tcBorders>
            <w:vAlign w:val="center"/>
          </w:tcPr>
          <w:p w14:paraId="3131A33F">
            <w:pPr>
              <w:snapToGrid w:val="0"/>
              <w:rPr>
                <w:rStyle w:val="26"/>
                <w:rFonts w:hint="eastAsia" w:ascii="宋体" w:hAnsi="宋体" w:eastAsia="宋体" w:cs="宋体"/>
                <w:b/>
                <w:color w:val="auto"/>
                <w:sz w:val="24"/>
                <w:highlight w:val="none"/>
              </w:rPr>
            </w:pPr>
          </w:p>
        </w:tc>
      </w:tr>
    </w:tbl>
    <w:p w14:paraId="490FCD7D">
      <w:pPr>
        <w:snapToGrid w:val="0"/>
        <w:rPr>
          <w:rStyle w:val="26"/>
          <w:rFonts w:hint="eastAsia" w:ascii="宋体" w:hAnsi="宋体" w:eastAsia="宋体" w:cs="宋体"/>
          <w:b/>
          <w:color w:val="auto"/>
          <w:sz w:val="24"/>
          <w:szCs w:val="24"/>
          <w:highlight w:val="none"/>
        </w:rPr>
      </w:pPr>
      <w:r>
        <w:rPr>
          <w:rStyle w:val="26"/>
          <w:rFonts w:hint="eastAsia" w:ascii="宋体" w:hAnsi="宋体" w:eastAsia="宋体" w:cs="宋体"/>
          <w:b/>
          <w:color w:val="auto"/>
          <w:sz w:val="24"/>
          <w:szCs w:val="24"/>
          <w:highlight w:val="none"/>
        </w:rPr>
        <w:t>1、打印或用黑色钢笔填写</w:t>
      </w:r>
    </w:p>
    <w:p w14:paraId="57B2B22B">
      <w:pPr>
        <w:snapToGrid w:val="0"/>
        <w:rPr>
          <w:rStyle w:val="26"/>
          <w:rFonts w:hint="eastAsia" w:ascii="宋体" w:hAnsi="宋体" w:eastAsia="宋体" w:cs="宋体"/>
          <w:b/>
          <w:color w:val="auto"/>
          <w:sz w:val="24"/>
          <w:szCs w:val="24"/>
          <w:highlight w:val="none"/>
        </w:rPr>
      </w:pPr>
      <w:r>
        <w:rPr>
          <w:rStyle w:val="26"/>
          <w:rFonts w:hint="eastAsia" w:ascii="宋体" w:hAnsi="宋体" w:eastAsia="宋体" w:cs="宋体"/>
          <w:b/>
          <w:color w:val="auto"/>
          <w:sz w:val="24"/>
          <w:szCs w:val="24"/>
          <w:highlight w:val="none"/>
        </w:rPr>
        <w:t>2、报名供应商必须经审核通过，方可参加投标。</w:t>
      </w:r>
    </w:p>
    <w:p w14:paraId="4472DAA5">
      <w:pPr>
        <w:rPr>
          <w:rFonts w:hint="eastAsia" w:ascii="宋体" w:hAnsi="宋体" w:cs="宋体"/>
          <w:color w:val="auto"/>
          <w:sz w:val="24"/>
          <w:szCs w:val="24"/>
          <w:highlight w:val="none"/>
          <w:lang w:val="en-US" w:eastAsia="zh-CN"/>
        </w:rPr>
      </w:pPr>
    </w:p>
    <w:p w14:paraId="3C56C737">
      <w:pPr>
        <w:rPr>
          <w:rStyle w:val="28"/>
          <w:rFonts w:ascii="宋体" w:hAnsi="宋体" w:cs="宋体"/>
          <w:sz w:val="30"/>
          <w:szCs w:val="30"/>
        </w:rPr>
      </w:pPr>
    </w:p>
    <w:p w14:paraId="7E63A5DE">
      <w:pPr>
        <w:pStyle w:val="2"/>
        <w:numPr>
          <w:ilvl w:val="0"/>
          <w:numId w:val="0"/>
        </w:numPr>
        <w:ind w:leftChars="0"/>
      </w:pPr>
    </w:p>
    <w:p w14:paraId="4EE8F13F">
      <w:pPr>
        <w:rPr>
          <w:rStyle w:val="28"/>
          <w:rFonts w:ascii="宋体" w:hAnsi="宋体" w:cs="宋体"/>
          <w:sz w:val="30"/>
          <w:szCs w:val="30"/>
        </w:rPr>
      </w:pPr>
      <w:r>
        <w:rPr>
          <w:rStyle w:val="28"/>
          <w:rFonts w:hint="eastAsia" w:ascii="宋体" w:hAnsi="宋体" w:cs="宋体"/>
          <w:sz w:val="30"/>
          <w:szCs w:val="30"/>
        </w:rPr>
        <w:t>附件十二</w:t>
      </w:r>
    </w:p>
    <w:p w14:paraId="695A7ABC">
      <w:pPr>
        <w:rPr>
          <w:rStyle w:val="28"/>
          <w:rFonts w:ascii="宋体" w:hAnsi="宋体" w:cs="宋体"/>
          <w:sz w:val="30"/>
          <w:szCs w:val="30"/>
        </w:rPr>
      </w:pPr>
    </w:p>
    <w:p w14:paraId="7A4634A0">
      <w:pPr>
        <w:snapToGrid w:val="0"/>
        <w:spacing w:line="360" w:lineRule="auto"/>
        <w:outlineLvl w:val="0"/>
        <w:rPr>
          <w:rFonts w:ascii="宋体" w:hAnsi="宋体" w:cs="宋体"/>
          <w:b/>
          <w:kern w:val="0"/>
          <w:sz w:val="32"/>
          <w:szCs w:val="32"/>
        </w:rPr>
      </w:pPr>
      <w:r>
        <w:rPr>
          <w:rFonts w:hint="eastAsia" w:ascii="宋体" w:hAnsi="宋体" w:cs="宋体"/>
          <w:b/>
          <w:kern w:val="0"/>
          <w:sz w:val="32"/>
          <w:szCs w:val="32"/>
        </w:rPr>
        <w:t>中小企业声明函及填写说明</w:t>
      </w:r>
    </w:p>
    <w:p w14:paraId="309643B3">
      <w:pPr>
        <w:spacing w:line="360" w:lineRule="auto"/>
        <w:jc w:val="center"/>
        <w:rPr>
          <w:rFonts w:ascii="宋体" w:hAnsi="宋体" w:cs="宋体"/>
          <w:sz w:val="24"/>
          <w:u w:val="single"/>
        </w:rPr>
      </w:pPr>
    </w:p>
    <w:p w14:paraId="38742720">
      <w:pPr>
        <w:spacing w:line="360" w:lineRule="auto"/>
        <w:jc w:val="center"/>
        <w:rPr>
          <w:rFonts w:ascii="宋体" w:hAnsi="宋体" w:cs="宋体"/>
          <w:b/>
          <w:sz w:val="32"/>
          <w:szCs w:val="32"/>
        </w:rPr>
      </w:pPr>
      <w:r>
        <w:rPr>
          <w:rFonts w:hint="eastAsia" w:ascii="宋体" w:hAnsi="宋体" w:cs="宋体"/>
          <w:b/>
          <w:sz w:val="32"/>
          <w:szCs w:val="32"/>
        </w:rPr>
        <w:t>中小企业声明函（服务）</w:t>
      </w:r>
    </w:p>
    <w:p w14:paraId="2FDF73FF">
      <w:pPr>
        <w:spacing w:line="360" w:lineRule="auto"/>
        <w:ind w:firstLine="480" w:firstLineChars="200"/>
        <w:jc w:val="left"/>
        <w:rPr>
          <w:rFonts w:ascii="宋体" w:hAnsi="宋体" w:cs="宋体"/>
          <w:sz w:val="24"/>
        </w:rPr>
      </w:pPr>
      <w:r>
        <w:rPr>
          <w:rFonts w:hint="eastAsia" w:ascii="宋体" w:hAnsi="宋体" w:cs="宋体"/>
          <w:sz w:val="24"/>
        </w:rPr>
        <w:t xml:space="preserve">本公司（联合体）郑重声明，根据《政府采购促进中小企业发展管理办法》（财库﹝2020﹞46 号）的规定，本公司（联合体）参加 </w:t>
      </w:r>
      <w:r>
        <w:rPr>
          <w:rFonts w:hint="eastAsia" w:ascii="宋体" w:hAnsi="宋体" w:cs="宋体"/>
          <w:sz w:val="24"/>
          <w:u w:val="single"/>
        </w:rPr>
        <w:t xml:space="preserve">         </w:t>
      </w:r>
      <w:r>
        <w:rPr>
          <w:rFonts w:hint="eastAsia" w:ascii="宋体" w:hAnsi="宋体" w:cs="宋体"/>
          <w:sz w:val="24"/>
        </w:rPr>
        <w:t>的</w:t>
      </w:r>
      <w:r>
        <w:rPr>
          <w:rFonts w:hint="eastAsia" w:ascii="宋体" w:hAnsi="宋体" w:cs="宋体"/>
          <w:sz w:val="24"/>
          <w:u w:val="single"/>
        </w:rPr>
        <w:t xml:space="preserve">         </w:t>
      </w:r>
      <w:r>
        <w:rPr>
          <w:rFonts w:hint="eastAsia" w:ascii="宋体" w:hAnsi="宋体" w:cs="宋体"/>
          <w:sz w:val="24"/>
        </w:rPr>
        <w:t>采购活动，服务全部由符合政策要求的中小企业承接。相关企业（含联合体中的中小企业、签订分包意向协议的中小企业）的具体情况如下：</w:t>
      </w:r>
    </w:p>
    <w:p w14:paraId="5CCD8275">
      <w:pPr>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rPr>
        <w:t xml:space="preserve"> </w:t>
      </w:r>
      <w:r>
        <w:rPr>
          <w:rFonts w:hint="eastAsia" w:ascii="宋体" w:hAnsi="宋体" w:cs="宋体"/>
          <w:kern w:val="0"/>
          <w:sz w:val="24"/>
          <w:szCs w:val="24"/>
          <w:u w:val="single"/>
        </w:rPr>
        <w:t xml:space="preserve">                      </w:t>
      </w:r>
      <w:r>
        <w:rPr>
          <w:rFonts w:hint="eastAsia" w:ascii="宋体" w:hAnsi="宋体" w:cs="宋体"/>
          <w:sz w:val="24"/>
        </w:rPr>
        <w:t>，属于</w:t>
      </w:r>
      <w:r>
        <w:rPr>
          <w:rFonts w:hint="eastAsia" w:ascii="宋体" w:hAnsi="宋体" w:cs="宋体"/>
          <w:sz w:val="24"/>
          <w:u w:val="single"/>
        </w:rPr>
        <w:t xml:space="preserve"> </w:t>
      </w:r>
      <w:r>
        <w:rPr>
          <w:rFonts w:hint="eastAsia" w:ascii="宋体" w:hAnsi="宋体" w:cs="宋体"/>
          <w:kern w:val="0"/>
          <w:sz w:val="24"/>
          <w:szCs w:val="24"/>
          <w:u w:val="single"/>
        </w:rPr>
        <w:t>其他未列明行业</w:t>
      </w:r>
      <w:r>
        <w:rPr>
          <w:rFonts w:hint="eastAsia" w:ascii="宋体" w:hAnsi="宋体" w:cs="宋体"/>
          <w:sz w:val="24"/>
        </w:rPr>
        <w:t xml:space="preserve"> ；承建（承接）企业为 </w:t>
      </w:r>
      <w:r>
        <w:rPr>
          <w:rFonts w:hint="eastAsia" w:ascii="宋体" w:hAnsi="宋体" w:cs="宋体"/>
          <w:sz w:val="24"/>
          <w:u w:val="single"/>
        </w:rPr>
        <w:t>（企业名称）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 </w:t>
      </w:r>
      <w:r>
        <w:rPr>
          <w:rFonts w:hint="eastAsia" w:ascii="宋体" w:hAnsi="宋体" w:cs="宋体"/>
          <w:sz w:val="24"/>
        </w:rPr>
        <w:t>；</w:t>
      </w:r>
    </w:p>
    <w:p w14:paraId="7D7D6A3F">
      <w:pPr>
        <w:spacing w:line="360" w:lineRule="auto"/>
        <w:ind w:firstLine="480" w:firstLineChars="200"/>
        <w:jc w:val="left"/>
        <w:rPr>
          <w:rFonts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14:paraId="7EAC969D">
      <w:pPr>
        <w:spacing w:line="360" w:lineRule="auto"/>
        <w:ind w:firstLine="480" w:firstLineChars="200"/>
        <w:jc w:val="left"/>
        <w:rPr>
          <w:rFonts w:ascii="宋体" w:hAnsi="宋体" w:cs="宋体"/>
          <w:sz w:val="24"/>
        </w:rPr>
      </w:pPr>
      <w:r>
        <w:rPr>
          <w:rFonts w:hint="eastAsia" w:ascii="宋体" w:hAnsi="宋体" w:cs="宋体"/>
          <w:sz w:val="24"/>
        </w:rPr>
        <w:t>本企业对上述声明内容的真实性负责。如有虚假，将依法承担相应责任。</w:t>
      </w:r>
    </w:p>
    <w:p w14:paraId="604BB1DF">
      <w:pPr>
        <w:pStyle w:val="43"/>
      </w:pPr>
    </w:p>
    <w:p w14:paraId="3ABC3CF5">
      <w:pPr>
        <w:snapToGrid w:val="0"/>
        <w:spacing w:line="360" w:lineRule="auto"/>
        <w:ind w:firstLine="5160" w:firstLineChars="2150"/>
        <w:rPr>
          <w:rFonts w:ascii="宋体" w:hAnsi="宋体" w:cs="宋体"/>
          <w:kern w:val="0"/>
          <w:sz w:val="24"/>
        </w:rPr>
      </w:pPr>
      <w:r>
        <w:rPr>
          <w:rFonts w:hint="eastAsia" w:ascii="宋体" w:hAnsi="宋体" w:cs="宋体"/>
          <w:kern w:val="0"/>
          <w:sz w:val="24"/>
          <w:lang w:val="zh-CN"/>
        </w:rPr>
        <w:t>投标人名称（</w:t>
      </w:r>
      <w:r>
        <w:rPr>
          <w:rFonts w:hint="eastAsia" w:ascii="宋体" w:hAnsi="宋体" w:cs="宋体"/>
          <w:kern w:val="0"/>
          <w:sz w:val="24"/>
        </w:rPr>
        <w:t>盖章</w:t>
      </w:r>
      <w:r>
        <w:rPr>
          <w:rFonts w:hint="eastAsia" w:ascii="宋体" w:hAnsi="宋体" w:cs="宋体"/>
          <w:kern w:val="0"/>
          <w:sz w:val="24"/>
          <w:lang w:val="zh-CN"/>
        </w:rPr>
        <w:t>）：</w:t>
      </w:r>
    </w:p>
    <w:p w14:paraId="381171E1">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4946E665">
      <w:pPr>
        <w:pStyle w:val="43"/>
        <w:rPr>
          <w:lang w:val="zh-CN"/>
        </w:rPr>
      </w:pPr>
    </w:p>
    <w:p w14:paraId="217913AD">
      <w:pPr>
        <w:spacing w:line="360" w:lineRule="auto"/>
        <w:ind w:right="420" w:firstLine="480" w:firstLineChars="200"/>
        <w:rPr>
          <w:rFonts w:ascii="宋体" w:hAnsi="宋体" w:cs="宋体"/>
          <w:sz w:val="24"/>
        </w:rPr>
      </w:pPr>
      <w:r>
        <w:rPr>
          <w:rFonts w:hint="eastAsia" w:ascii="宋体" w:hAnsi="宋体" w:cs="宋体"/>
          <w:sz w:val="24"/>
        </w:rPr>
        <w:br w:type="page"/>
      </w:r>
    </w:p>
    <w:p w14:paraId="6F62B8FA">
      <w:pPr>
        <w:spacing w:line="360" w:lineRule="auto"/>
        <w:jc w:val="center"/>
        <w:rPr>
          <w:rFonts w:ascii="宋体" w:hAnsi="宋体" w:cs="宋体"/>
          <w:b/>
          <w:sz w:val="32"/>
          <w:szCs w:val="32"/>
        </w:rPr>
      </w:pPr>
      <w:r>
        <w:rPr>
          <w:rFonts w:hint="eastAsia" w:ascii="宋体" w:hAnsi="宋体" w:cs="宋体"/>
          <w:b/>
          <w:sz w:val="32"/>
          <w:szCs w:val="32"/>
        </w:rPr>
        <w:t>填写说明</w:t>
      </w:r>
    </w:p>
    <w:p w14:paraId="10F2D007">
      <w:pPr>
        <w:adjustRightInd w:val="0"/>
        <w:spacing w:line="400" w:lineRule="exact"/>
        <w:ind w:right="420" w:firstLine="480" w:firstLineChars="200"/>
        <w:rPr>
          <w:rFonts w:ascii="宋体" w:hAnsi="宋体" w:cs="宋体"/>
          <w:sz w:val="24"/>
        </w:rPr>
      </w:pPr>
      <w:r>
        <w:rPr>
          <w:rFonts w:hint="eastAsia" w:ascii="宋体" w:hAnsi="宋体" w:cs="宋体"/>
          <w:sz w:val="24"/>
        </w:rPr>
        <w:t>1.项目专门面向中小企业采购的，投标人必须按要求提供本表，且投标服务必须全部由中小企业承接。如有虚假，将对投标人按虚假材料谋取中标论处。</w:t>
      </w:r>
    </w:p>
    <w:p w14:paraId="0FD4D457">
      <w:pPr>
        <w:adjustRightInd w:val="0"/>
        <w:spacing w:line="400" w:lineRule="exact"/>
        <w:ind w:right="420" w:firstLine="480" w:firstLineChars="200"/>
        <w:rPr>
          <w:rFonts w:ascii="宋体" w:hAnsi="宋体" w:cs="宋体"/>
          <w:sz w:val="24"/>
        </w:rPr>
      </w:pPr>
      <w:r>
        <w:rPr>
          <w:rFonts w:hint="eastAsia" w:ascii="宋体" w:hAnsi="宋体" w:cs="宋体"/>
          <w:sz w:val="24"/>
        </w:rPr>
        <w:t>2.项目不是专门面向中小企业采购的，投标产品中有小微企业制造的货物（或者承接的服务）需要参照享受价格评分优惠的，投标人应仔细核实小微企业相关数据后提供本表。本表如有虚假，联合体或者分包方式的所有参与方均按虚假材料谋取中标论处，自行提供或者外购方式的以投标人虚假材料谋取中标论处。对相关制造商信息了解不充分，或者不能确定相关信息真实、准确的，不建议出具《中小企业声明函》。</w:t>
      </w:r>
    </w:p>
    <w:p w14:paraId="2D5066A6">
      <w:pPr>
        <w:adjustRightInd w:val="0"/>
        <w:spacing w:line="400" w:lineRule="exact"/>
        <w:ind w:right="420" w:firstLine="480" w:firstLineChars="200"/>
        <w:rPr>
          <w:rFonts w:ascii="宋体" w:hAnsi="宋体" w:cs="宋体"/>
          <w:sz w:val="24"/>
        </w:rPr>
      </w:pPr>
      <w:r>
        <w:rPr>
          <w:rFonts w:hint="eastAsia" w:ascii="宋体" w:hAnsi="宋体" w:cs="宋体"/>
          <w:sz w:val="24"/>
        </w:rPr>
        <w:t>3.联合体投标的，由联合体牵头方提供本表。</w:t>
      </w:r>
    </w:p>
    <w:p w14:paraId="214D3A9C">
      <w:pPr>
        <w:adjustRightInd w:val="0"/>
        <w:spacing w:line="400" w:lineRule="exact"/>
        <w:ind w:right="420" w:firstLine="480" w:firstLineChars="200"/>
        <w:rPr>
          <w:rFonts w:ascii="宋体" w:hAnsi="宋体" w:cs="宋体"/>
          <w:sz w:val="24"/>
        </w:rPr>
      </w:pPr>
      <w:r>
        <w:rPr>
          <w:rFonts w:hint="eastAsia" w:ascii="宋体" w:hAnsi="宋体" w:cs="宋体"/>
          <w:sz w:val="24"/>
        </w:rPr>
        <w:t>4.《中小企业声明函》中“标的名称”、“采购文件中明确的所属行业”依据招标文件第二部分投标人须知前附表中“采购标的及其对应的中小企业划分标准所属行业”的指引，逐一填写，不得缺漏。</w:t>
      </w:r>
    </w:p>
    <w:p w14:paraId="160C0445">
      <w:pPr>
        <w:adjustRightInd w:val="0"/>
        <w:spacing w:line="400" w:lineRule="exact"/>
        <w:ind w:right="420" w:firstLine="480" w:firstLineChars="200"/>
        <w:rPr>
          <w:rFonts w:ascii="宋体" w:hAnsi="宋体" w:cs="宋体"/>
          <w:sz w:val="24"/>
        </w:rPr>
      </w:pPr>
      <w:r>
        <w:rPr>
          <w:rFonts w:hint="eastAsia" w:ascii="宋体" w:hAnsi="宋体" w:cs="宋体"/>
          <w:sz w:val="24"/>
        </w:rPr>
        <w:t>如招标文件第二部分投标人须知前附表中“采购标的及其对应的中小企业划分标准所属行业”中未列明“标的名称”、“采购文件中明确的所属行业”信息，依据工业和信息化部、国家统计局、国家发展和改革委员会、财政部《关于印发中小企业划型标准规定的通知》（工信部联企业〔2011〕300号）规定，具体企业行业分为：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一般研发、生产、加工型企业填写工业，销售、贸易型企业填写批发业，具体行业划分依据国家统计局网站公布的《国民经济行业分类》标准规定。各行业企业划型标准如下：</w:t>
      </w:r>
    </w:p>
    <w:p w14:paraId="463E7207">
      <w:pPr>
        <w:adjustRightInd w:val="0"/>
        <w:spacing w:line="400" w:lineRule="exact"/>
        <w:ind w:right="420" w:firstLine="480" w:firstLineChars="200"/>
        <w:rPr>
          <w:rFonts w:ascii="宋体" w:hAnsi="宋体" w:cs="宋体"/>
          <w:sz w:val="24"/>
        </w:rPr>
      </w:pPr>
      <w:r>
        <w:rPr>
          <w:rFonts w:hint="eastAsia" w:ascii="宋体" w:hAnsi="宋体" w:cs="宋体"/>
          <w:sz w:val="24"/>
        </w:rPr>
        <w:t>（1）农、林、牧、渔业。营业收入20000万元以下的为中小微型企业。其中，营业收入500万元及以上的为中型企业，营业收入50万元及以上的为小型企业，营业收入50万元以下的为微型企业。</w:t>
      </w:r>
    </w:p>
    <w:p w14:paraId="32157111">
      <w:pPr>
        <w:adjustRightInd w:val="0"/>
        <w:spacing w:line="400" w:lineRule="exact"/>
        <w:ind w:right="420" w:firstLine="480" w:firstLineChars="200"/>
        <w:rPr>
          <w:rFonts w:ascii="宋体" w:hAnsi="宋体" w:cs="宋体"/>
          <w:sz w:val="24"/>
        </w:rPr>
      </w:pPr>
      <w:r>
        <w:rPr>
          <w:rFonts w:hint="eastAsia" w:ascii="宋体" w:hAnsi="宋体" w:cs="宋体"/>
          <w:sz w:val="24"/>
        </w:rPr>
        <w:t>（2）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143DBE5">
      <w:pPr>
        <w:adjustRightInd w:val="0"/>
        <w:spacing w:line="400" w:lineRule="exact"/>
        <w:ind w:right="420" w:firstLine="480" w:firstLineChars="200"/>
        <w:rPr>
          <w:rFonts w:ascii="宋体" w:hAnsi="宋体" w:cs="宋体"/>
          <w:sz w:val="24"/>
        </w:rPr>
      </w:pPr>
      <w:r>
        <w:rPr>
          <w:rFonts w:hint="eastAsia" w:ascii="宋体" w:hAnsi="宋体" w:cs="宋体"/>
          <w:sz w:val="24"/>
        </w:rPr>
        <w:t>（3）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870931B">
      <w:pPr>
        <w:adjustRightInd w:val="0"/>
        <w:spacing w:line="400" w:lineRule="exact"/>
        <w:ind w:right="420" w:firstLine="480" w:firstLineChars="200"/>
        <w:rPr>
          <w:rFonts w:ascii="宋体" w:hAnsi="宋体" w:cs="宋体"/>
          <w:sz w:val="24"/>
        </w:rPr>
      </w:pPr>
      <w:r>
        <w:rPr>
          <w:rFonts w:hint="eastAsia" w:ascii="宋体" w:hAnsi="宋体" w:cs="宋体"/>
          <w:sz w:val="24"/>
        </w:rPr>
        <w:t>（4）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8CEFB99">
      <w:pPr>
        <w:adjustRightInd w:val="0"/>
        <w:spacing w:line="400" w:lineRule="exact"/>
        <w:ind w:right="420" w:firstLine="480" w:firstLineChars="200"/>
        <w:rPr>
          <w:rFonts w:ascii="宋体" w:hAnsi="宋体" w:cs="宋体"/>
          <w:sz w:val="24"/>
        </w:rPr>
      </w:pPr>
      <w:r>
        <w:rPr>
          <w:rFonts w:hint="eastAsia" w:ascii="宋体" w:hAnsi="宋体" w:cs="宋体"/>
          <w:sz w:val="24"/>
        </w:rPr>
        <w:t>（5）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CC11B30">
      <w:pPr>
        <w:adjustRightInd w:val="0"/>
        <w:spacing w:line="400" w:lineRule="exact"/>
        <w:ind w:right="420" w:firstLine="480" w:firstLineChars="200"/>
        <w:rPr>
          <w:rFonts w:ascii="宋体" w:hAnsi="宋体" w:cs="宋体"/>
          <w:sz w:val="24"/>
        </w:rPr>
      </w:pPr>
      <w:r>
        <w:rPr>
          <w:rFonts w:hint="eastAsia" w:ascii="宋体" w:hAnsi="宋体" w:cs="宋体"/>
          <w:sz w:val="24"/>
        </w:rPr>
        <w:t>（6）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8FDB7F9">
      <w:pPr>
        <w:adjustRightInd w:val="0"/>
        <w:spacing w:line="400" w:lineRule="exact"/>
        <w:ind w:right="420" w:firstLine="480" w:firstLineChars="200"/>
        <w:rPr>
          <w:rFonts w:ascii="宋体" w:hAnsi="宋体" w:cs="宋体"/>
          <w:sz w:val="24"/>
        </w:rPr>
      </w:pPr>
      <w:r>
        <w:rPr>
          <w:rFonts w:hint="eastAsia" w:ascii="宋体" w:hAnsi="宋体" w:cs="宋体"/>
          <w:sz w:val="24"/>
        </w:rPr>
        <w:t>（7）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CE8A7A8">
      <w:pPr>
        <w:adjustRightInd w:val="0"/>
        <w:spacing w:line="400" w:lineRule="exact"/>
        <w:ind w:right="420" w:firstLine="480" w:firstLineChars="200"/>
        <w:rPr>
          <w:rFonts w:ascii="宋体" w:hAnsi="宋体" w:cs="宋体"/>
          <w:sz w:val="24"/>
        </w:rPr>
      </w:pPr>
      <w:r>
        <w:rPr>
          <w:rFonts w:hint="eastAsia" w:ascii="宋体" w:hAnsi="宋体" w:cs="宋体"/>
          <w:sz w:val="24"/>
        </w:rPr>
        <w:t>（8）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A7473EA">
      <w:pPr>
        <w:adjustRightInd w:val="0"/>
        <w:spacing w:line="400" w:lineRule="exact"/>
        <w:ind w:right="420" w:firstLine="480" w:firstLineChars="200"/>
        <w:rPr>
          <w:rFonts w:ascii="宋体" w:hAnsi="宋体" w:cs="宋体"/>
          <w:sz w:val="24"/>
        </w:rPr>
      </w:pPr>
      <w:r>
        <w:rPr>
          <w:rFonts w:hint="eastAsia" w:ascii="宋体" w:hAnsi="宋体" w:cs="宋体"/>
          <w:sz w:val="24"/>
        </w:rPr>
        <w:t>（9）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DD85EEF">
      <w:pPr>
        <w:adjustRightInd w:val="0"/>
        <w:spacing w:line="400" w:lineRule="exact"/>
        <w:ind w:right="420" w:firstLine="480" w:firstLineChars="200"/>
        <w:rPr>
          <w:rFonts w:ascii="宋体" w:hAnsi="宋体" w:cs="宋体"/>
          <w:sz w:val="24"/>
        </w:rPr>
      </w:pPr>
      <w:r>
        <w:rPr>
          <w:rFonts w:hint="eastAsia" w:ascii="宋体" w:hAnsi="宋体" w:cs="宋体"/>
          <w:sz w:val="24"/>
        </w:rPr>
        <w:t>（10）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6C69F2C">
      <w:pPr>
        <w:adjustRightInd w:val="0"/>
        <w:spacing w:line="400" w:lineRule="exact"/>
        <w:ind w:right="420" w:firstLine="480" w:firstLineChars="200"/>
        <w:rPr>
          <w:rFonts w:ascii="宋体" w:hAnsi="宋体" w:cs="宋体"/>
          <w:sz w:val="24"/>
        </w:rPr>
      </w:pPr>
      <w:r>
        <w:rPr>
          <w:rFonts w:hint="eastAsia" w:ascii="宋体" w:hAnsi="宋体" w:cs="宋体"/>
          <w:sz w:val="24"/>
        </w:rPr>
        <w:t>（11）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0691DCC">
      <w:pPr>
        <w:adjustRightInd w:val="0"/>
        <w:spacing w:line="400" w:lineRule="exact"/>
        <w:ind w:right="420" w:firstLine="480" w:firstLineChars="200"/>
        <w:rPr>
          <w:rFonts w:ascii="宋体" w:hAnsi="宋体" w:cs="宋体"/>
          <w:sz w:val="24"/>
        </w:rPr>
      </w:pPr>
      <w:r>
        <w:rPr>
          <w:rFonts w:hint="eastAsia" w:ascii="宋体" w:hAnsi="宋体" w:cs="宋体"/>
          <w:sz w:val="24"/>
        </w:rPr>
        <w:t>（12）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8ADD81A">
      <w:pPr>
        <w:adjustRightInd w:val="0"/>
        <w:spacing w:line="400" w:lineRule="exact"/>
        <w:ind w:right="420" w:firstLine="480" w:firstLineChars="200"/>
        <w:rPr>
          <w:rFonts w:ascii="宋体" w:hAnsi="宋体" w:cs="宋体"/>
          <w:sz w:val="24"/>
        </w:rPr>
      </w:pPr>
      <w:r>
        <w:rPr>
          <w:rFonts w:hint="eastAsia" w:ascii="宋体" w:hAnsi="宋体" w:cs="宋体"/>
          <w:sz w:val="24"/>
        </w:rPr>
        <w:t>（13）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3C065FE">
      <w:pPr>
        <w:adjustRightInd w:val="0"/>
        <w:spacing w:line="400" w:lineRule="exact"/>
        <w:ind w:right="420" w:firstLine="480" w:firstLineChars="200"/>
        <w:rPr>
          <w:rFonts w:ascii="宋体" w:hAnsi="宋体" w:cs="宋体"/>
          <w:sz w:val="24"/>
        </w:rPr>
      </w:pPr>
      <w:r>
        <w:rPr>
          <w:rFonts w:hint="eastAsia" w:ascii="宋体" w:hAnsi="宋体" w:cs="宋体"/>
          <w:sz w:val="24"/>
        </w:rPr>
        <w:t>（14）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A5A9D3B">
      <w:pPr>
        <w:adjustRightInd w:val="0"/>
        <w:spacing w:line="400" w:lineRule="exact"/>
        <w:ind w:right="420" w:firstLine="480" w:firstLineChars="200"/>
        <w:rPr>
          <w:rFonts w:ascii="宋体" w:hAnsi="宋体" w:cs="宋体"/>
          <w:sz w:val="24"/>
        </w:rPr>
      </w:pPr>
      <w:r>
        <w:rPr>
          <w:rFonts w:hint="eastAsia" w:ascii="宋体" w:hAnsi="宋体" w:cs="宋体"/>
          <w:sz w:val="24"/>
        </w:rPr>
        <w:t>（15）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1AB2CA3">
      <w:pPr>
        <w:adjustRightInd w:val="0"/>
        <w:spacing w:line="400" w:lineRule="exact"/>
        <w:ind w:right="420" w:firstLine="482" w:firstLineChars="200"/>
        <w:rPr>
          <w:rFonts w:ascii="宋体" w:hAnsi="宋体" w:cs="宋体"/>
          <w:b/>
          <w:bCs/>
          <w:sz w:val="24"/>
        </w:rPr>
      </w:pPr>
      <w:r>
        <w:rPr>
          <w:rFonts w:hint="eastAsia" w:ascii="宋体" w:hAnsi="宋体" w:cs="宋体"/>
          <w:b/>
          <w:bCs/>
          <w:sz w:val="24"/>
        </w:rPr>
        <w:t>（16）其他未列明行业。从业人员300人以下的为中小微型企业。其中，从业人员100人及以上的为中型企业；从业人员10人及以上的为小型企业；从业人员10人以下的为微型企业。</w:t>
      </w:r>
    </w:p>
    <w:p w14:paraId="239CFD44">
      <w:pPr>
        <w:pStyle w:val="43"/>
        <w:ind w:firstLine="0" w:firstLineChars="0"/>
      </w:pPr>
      <w:r>
        <w:rPr>
          <w:rFonts w:hint="eastAsia" w:ascii="宋体" w:hAnsi="宋体" w:eastAsia="宋体" w:cs="宋体"/>
          <w:sz w:val="24"/>
        </w:rPr>
        <w:t>中型企业标准上限即为大型企业标准下限。从业人员、营业收入、资产总额填报上一年度数据，无上一年度数据的新成立企业可不填报。</w:t>
      </w:r>
    </w:p>
    <w:p w14:paraId="6DEAAC32">
      <w:pPr>
        <w:rPr>
          <w:rFonts w:ascii="宋体" w:hAnsi="宋体" w:cs="宋体"/>
          <w:sz w:val="24"/>
          <w:szCs w:val="24"/>
        </w:rPr>
      </w:pPr>
    </w:p>
    <w:sectPr>
      <w:pgSz w:w="11906" w:h="16838"/>
      <w:pgMar w:top="1134" w:right="1134" w:bottom="1134"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5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99C44">
    <w:pPr>
      <w:tabs>
        <w:tab w:val="center" w:pos="4807"/>
        <w:tab w:val="left" w:pos="7154"/>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776FD">
                          <w:pPr>
                            <w:pStyle w:val="11"/>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8776FD">
                    <w:pPr>
                      <w:pStyle w:val="11"/>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FC465">
    <w:pPr>
      <w:spacing w:line="168" w:lineRule="auto"/>
      <w:ind w:left="4343"/>
      <w:rPr>
        <w:rFonts w:ascii="Calibri" w:hAnsi="Calibri" w:eastAsia="Calibri" w:cs="Calibri"/>
        <w:sz w:val="18"/>
        <w:szCs w:val="18"/>
      </w:rPr>
    </w:pPr>
    <w:r>
      <w:rPr>
        <w:rFonts w:ascii="Calibri" w:hAnsi="Calibri" w:eastAsia="Calibri" w:cs="Calibri"/>
        <w:spacing w:val="-8"/>
        <w:sz w:val="18"/>
        <w:szCs w:val="18"/>
      </w:rPr>
      <w:t>11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02084">
    <w:pPr>
      <w:pStyle w:val="12"/>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CF710">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91DEA">
    <w:pPr>
      <w:spacing w:before="48" w:line="219" w:lineRule="auto"/>
      <w:ind w:left="16"/>
      <w:rPr>
        <w:rFonts w:ascii="宋体" w:hAnsi="宋体" w:cs="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080EB7"/>
    <w:multiLevelType w:val="singleLevel"/>
    <w:tmpl w:val="A0080EB7"/>
    <w:lvl w:ilvl="0" w:tentative="0">
      <w:start w:val="2"/>
      <w:numFmt w:val="chineseCounting"/>
      <w:suff w:val="nothing"/>
      <w:lvlText w:val="%1、"/>
      <w:lvlJc w:val="left"/>
      <w:rPr>
        <w:rFonts w:hint="eastAsia"/>
      </w:rPr>
    </w:lvl>
  </w:abstractNum>
  <w:abstractNum w:abstractNumId="1">
    <w:nsid w:val="D6AB97C6"/>
    <w:multiLevelType w:val="singleLevel"/>
    <w:tmpl w:val="D6AB97C6"/>
    <w:lvl w:ilvl="0" w:tentative="0">
      <w:start w:val="5"/>
      <w:numFmt w:val="chineseCounting"/>
      <w:suff w:val="space"/>
      <w:lvlText w:val="第%1章"/>
      <w:lvlJc w:val="left"/>
      <w:rPr>
        <w:rFonts w:hint="eastAsia"/>
      </w:rPr>
    </w:lvl>
  </w:abstractNum>
  <w:abstractNum w:abstractNumId="2">
    <w:nsid w:val="FFFFFF89"/>
    <w:multiLevelType w:val="multilevel"/>
    <w:tmpl w:val="FFFFFF89"/>
    <w:lvl w:ilvl="0" w:tentative="0">
      <w:start w:val="1"/>
      <w:numFmt w:val="bullet"/>
      <w:lvlText w:val=""/>
      <w:lvlJc w:val="left"/>
      <w:pPr>
        <w:tabs>
          <w:tab w:val="left" w:pos="360"/>
        </w:tabs>
        <w:ind w:left="360" w:hanging="360"/>
      </w:pPr>
      <w:rPr>
        <w:rFonts w:hint="default" w:ascii="Wingdings" w:hAnsi="Wingdings"/>
      </w:rPr>
    </w:lvl>
    <w:lvl w:ilvl="1" w:tentative="0">
      <w:start w:val="1"/>
      <w:numFmt w:val="bullet"/>
      <w:pStyle w:val="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07"/>
    <w:multiLevelType w:val="multilevel"/>
    <w:tmpl w:val="00000007"/>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D306B48"/>
    <w:multiLevelType w:val="singleLevel"/>
    <w:tmpl w:val="0D306B48"/>
    <w:lvl w:ilvl="0" w:tentative="0">
      <w:start w:val="1"/>
      <w:numFmt w:val="chineseCounting"/>
      <w:suff w:val="nothing"/>
      <w:lvlText w:val="%1、"/>
      <w:lvlJc w:val="left"/>
      <w:rPr>
        <w:rFonts w:hint="eastAsia"/>
      </w:rPr>
    </w:lvl>
  </w:abstractNum>
  <w:abstractNum w:abstractNumId="5">
    <w:nsid w:val="6BE87715"/>
    <w:multiLevelType w:val="multilevel"/>
    <w:tmpl w:val="6BE87715"/>
    <w:lvl w:ilvl="0" w:tentative="0">
      <w:start w:val="1"/>
      <w:numFmt w:val="decimal"/>
      <w:lvlText w:val="%1"/>
      <w:lvlJc w:val="left"/>
      <w:pPr>
        <w:tabs>
          <w:tab w:val="left" w:pos="420"/>
        </w:tabs>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MTVmNjIyYzNhODcwYWE1ZDcwNzczZGM4YWViNjEifQ=="/>
  </w:docVars>
  <w:rsids>
    <w:rsidRoot w:val="35171001"/>
    <w:rsid w:val="002A18BA"/>
    <w:rsid w:val="002A2E68"/>
    <w:rsid w:val="00C050B5"/>
    <w:rsid w:val="00E929B4"/>
    <w:rsid w:val="012A0DD6"/>
    <w:rsid w:val="0144570D"/>
    <w:rsid w:val="04583627"/>
    <w:rsid w:val="046429C9"/>
    <w:rsid w:val="066C1A43"/>
    <w:rsid w:val="07650F54"/>
    <w:rsid w:val="07BE7AD7"/>
    <w:rsid w:val="08597DA5"/>
    <w:rsid w:val="08F767ED"/>
    <w:rsid w:val="0A030116"/>
    <w:rsid w:val="0CF55198"/>
    <w:rsid w:val="0CFF427A"/>
    <w:rsid w:val="0DE06309"/>
    <w:rsid w:val="0EAD2BF9"/>
    <w:rsid w:val="11F54CD9"/>
    <w:rsid w:val="120E7E53"/>
    <w:rsid w:val="127835F9"/>
    <w:rsid w:val="14942891"/>
    <w:rsid w:val="14EF01EB"/>
    <w:rsid w:val="152A40A6"/>
    <w:rsid w:val="15574957"/>
    <w:rsid w:val="15EA06E6"/>
    <w:rsid w:val="16C5192E"/>
    <w:rsid w:val="16E41687"/>
    <w:rsid w:val="16E56D8C"/>
    <w:rsid w:val="174C5ADD"/>
    <w:rsid w:val="17604CAC"/>
    <w:rsid w:val="17701050"/>
    <w:rsid w:val="17770514"/>
    <w:rsid w:val="1A39007B"/>
    <w:rsid w:val="1A6920CA"/>
    <w:rsid w:val="1ABD5270"/>
    <w:rsid w:val="1B5103B2"/>
    <w:rsid w:val="1E92362B"/>
    <w:rsid w:val="1F6D61B8"/>
    <w:rsid w:val="1FDA3EDB"/>
    <w:rsid w:val="20333F5A"/>
    <w:rsid w:val="20527E51"/>
    <w:rsid w:val="23A305B8"/>
    <w:rsid w:val="24B77691"/>
    <w:rsid w:val="2A343D76"/>
    <w:rsid w:val="2A793775"/>
    <w:rsid w:val="2B273C76"/>
    <w:rsid w:val="2CC338BC"/>
    <w:rsid w:val="2CF85016"/>
    <w:rsid w:val="2D9E1C33"/>
    <w:rsid w:val="2DC16F3D"/>
    <w:rsid w:val="2EA27501"/>
    <w:rsid w:val="2F443713"/>
    <w:rsid w:val="2F594B6A"/>
    <w:rsid w:val="31327262"/>
    <w:rsid w:val="31554CFE"/>
    <w:rsid w:val="318C70DE"/>
    <w:rsid w:val="3200110E"/>
    <w:rsid w:val="326170B4"/>
    <w:rsid w:val="33260700"/>
    <w:rsid w:val="3388556A"/>
    <w:rsid w:val="342D7A0D"/>
    <w:rsid w:val="34E752E9"/>
    <w:rsid w:val="35171001"/>
    <w:rsid w:val="35C3600A"/>
    <w:rsid w:val="37BF0162"/>
    <w:rsid w:val="380771F7"/>
    <w:rsid w:val="3A0F25BD"/>
    <w:rsid w:val="3AB73B4A"/>
    <w:rsid w:val="3BE473AB"/>
    <w:rsid w:val="3CED2734"/>
    <w:rsid w:val="3D08531B"/>
    <w:rsid w:val="3D293D3B"/>
    <w:rsid w:val="3DBF7D03"/>
    <w:rsid w:val="3ED164B7"/>
    <w:rsid w:val="3F472860"/>
    <w:rsid w:val="412A1D04"/>
    <w:rsid w:val="42DF08CC"/>
    <w:rsid w:val="42E57FB6"/>
    <w:rsid w:val="430A6C61"/>
    <w:rsid w:val="433E5CBF"/>
    <w:rsid w:val="44932260"/>
    <w:rsid w:val="453942C3"/>
    <w:rsid w:val="45806396"/>
    <w:rsid w:val="46AE6F33"/>
    <w:rsid w:val="480D1A37"/>
    <w:rsid w:val="4820176A"/>
    <w:rsid w:val="48A44149"/>
    <w:rsid w:val="4953791E"/>
    <w:rsid w:val="49CB243D"/>
    <w:rsid w:val="4A2D5779"/>
    <w:rsid w:val="4B4E2A92"/>
    <w:rsid w:val="4B8C69EA"/>
    <w:rsid w:val="4BAF1453"/>
    <w:rsid w:val="4BD74836"/>
    <w:rsid w:val="4C706532"/>
    <w:rsid w:val="4C76404F"/>
    <w:rsid w:val="4CC61B4A"/>
    <w:rsid w:val="4D682BB1"/>
    <w:rsid w:val="4EB1136E"/>
    <w:rsid w:val="4F390703"/>
    <w:rsid w:val="4F9D18F3"/>
    <w:rsid w:val="4FA82BEE"/>
    <w:rsid w:val="52607735"/>
    <w:rsid w:val="5285414C"/>
    <w:rsid w:val="52977F3F"/>
    <w:rsid w:val="542645AC"/>
    <w:rsid w:val="543F1428"/>
    <w:rsid w:val="54920040"/>
    <w:rsid w:val="5516017D"/>
    <w:rsid w:val="55E84EF1"/>
    <w:rsid w:val="57792C45"/>
    <w:rsid w:val="578F4217"/>
    <w:rsid w:val="58226E39"/>
    <w:rsid w:val="58241B2F"/>
    <w:rsid w:val="58D77C23"/>
    <w:rsid w:val="59F876B5"/>
    <w:rsid w:val="5B1A64ED"/>
    <w:rsid w:val="5C224533"/>
    <w:rsid w:val="5ED75E71"/>
    <w:rsid w:val="5F3E238B"/>
    <w:rsid w:val="60131F1D"/>
    <w:rsid w:val="604A5FEF"/>
    <w:rsid w:val="60997EB4"/>
    <w:rsid w:val="610F6C4A"/>
    <w:rsid w:val="621C2B4B"/>
    <w:rsid w:val="63462575"/>
    <w:rsid w:val="64055EEB"/>
    <w:rsid w:val="64F8052E"/>
    <w:rsid w:val="65075D34"/>
    <w:rsid w:val="65884DDA"/>
    <w:rsid w:val="676C00D0"/>
    <w:rsid w:val="676C41A6"/>
    <w:rsid w:val="67776886"/>
    <w:rsid w:val="693242A5"/>
    <w:rsid w:val="6942733B"/>
    <w:rsid w:val="69441B1F"/>
    <w:rsid w:val="69A9560C"/>
    <w:rsid w:val="69AC0D24"/>
    <w:rsid w:val="6BD34E52"/>
    <w:rsid w:val="6C922387"/>
    <w:rsid w:val="6E7D2BC3"/>
    <w:rsid w:val="6FA805D5"/>
    <w:rsid w:val="705A492B"/>
    <w:rsid w:val="717B5AE0"/>
    <w:rsid w:val="71922E29"/>
    <w:rsid w:val="72DD6326"/>
    <w:rsid w:val="73AA4E6A"/>
    <w:rsid w:val="73CF01FE"/>
    <w:rsid w:val="74640AAD"/>
    <w:rsid w:val="75820F0E"/>
    <w:rsid w:val="75E31EA6"/>
    <w:rsid w:val="78165DB6"/>
    <w:rsid w:val="78861377"/>
    <w:rsid w:val="78A7540C"/>
    <w:rsid w:val="795F7A95"/>
    <w:rsid w:val="79D75E4C"/>
    <w:rsid w:val="7BDE3DAA"/>
    <w:rsid w:val="7C6A2A2A"/>
    <w:rsid w:val="7D8C270A"/>
    <w:rsid w:val="7E2F128A"/>
    <w:rsid w:val="7EA63A70"/>
    <w:rsid w:val="7EBF599E"/>
    <w:rsid w:val="7F743B6E"/>
    <w:rsid w:val="7F89761A"/>
    <w:rsid w:val="E9BF5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9"/>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paragraph" w:styleId="3">
    <w:name w:val="heading 2"/>
    <w:basedOn w:val="1"/>
    <w:next w:val="1"/>
    <w:qFormat/>
    <w:uiPriority w:val="99"/>
    <w:pPr>
      <w:keepNext/>
      <w:keepLines/>
      <w:numPr>
        <w:ilvl w:val="1"/>
        <w:numId w:val="2"/>
      </w:numPr>
      <w:tabs>
        <w:tab w:val="left" w:pos="360"/>
        <w:tab w:val="left" w:pos="720"/>
        <w:tab w:val="clear" w:pos="840"/>
      </w:tabs>
      <w:spacing w:before="260" w:after="260" w:line="413" w:lineRule="auto"/>
      <w:ind w:left="567" w:hanging="567"/>
      <w:outlineLvl w:val="1"/>
    </w:pPr>
    <w:rPr>
      <w:rFonts w:ascii="Arial" w:hAnsi="Arial" w:eastAsia="黑体" w:cs="Arial"/>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99"/>
    <w:pPr>
      <w:ind w:firstLine="420"/>
    </w:pPr>
    <w:rPr>
      <w:szCs w:val="20"/>
    </w:rPr>
  </w:style>
  <w:style w:type="paragraph" w:styleId="5">
    <w:name w:val="Body Text Indent"/>
    <w:basedOn w:val="1"/>
    <w:next w:val="1"/>
    <w:qFormat/>
    <w:uiPriority w:val="99"/>
    <w:pPr>
      <w:spacing w:line="480" w:lineRule="auto"/>
      <w:ind w:firstLine="600"/>
    </w:pPr>
    <w:rPr>
      <w:sz w:val="28"/>
      <w:szCs w:val="28"/>
    </w:rPr>
  </w:style>
  <w:style w:type="paragraph" w:styleId="6">
    <w:name w:val="caption"/>
    <w:basedOn w:val="1"/>
    <w:next w:val="1"/>
    <w:qFormat/>
    <w:uiPriority w:val="99"/>
    <w:rPr>
      <w:rFonts w:ascii="Arial" w:hAnsi="Arial" w:eastAsia="黑体" w:cs="Arial"/>
      <w:sz w:val="20"/>
      <w:szCs w:val="20"/>
    </w:rPr>
  </w:style>
  <w:style w:type="paragraph" w:styleId="7">
    <w:name w:val="Body Text"/>
    <w:basedOn w:val="1"/>
    <w:qFormat/>
    <w:uiPriority w:val="99"/>
    <w:pPr>
      <w:spacing w:after="120"/>
    </w:pPr>
  </w:style>
  <w:style w:type="paragraph" w:styleId="8">
    <w:name w:val="Plain Text"/>
    <w:basedOn w:val="1"/>
    <w:next w:val="1"/>
    <w:qFormat/>
    <w:uiPriority w:val="99"/>
    <w:rPr>
      <w:rFonts w:ascii="宋体" w:hAnsi="Courier New"/>
      <w:kern w:val="0"/>
    </w:rPr>
  </w:style>
  <w:style w:type="paragraph" w:styleId="9">
    <w:name w:val="Date"/>
    <w:basedOn w:val="1"/>
    <w:next w:val="1"/>
    <w:qFormat/>
    <w:uiPriority w:val="99"/>
    <w:pPr>
      <w:ind w:left="100"/>
    </w:pPr>
    <w:rPr>
      <w:sz w:val="28"/>
      <w:szCs w:val="28"/>
    </w:rPr>
  </w:style>
  <w:style w:type="paragraph" w:styleId="10">
    <w:name w:val="Balloon Text"/>
    <w:basedOn w:val="1"/>
    <w:link w:val="46"/>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20"/>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4"/>
    <w:basedOn w:val="1"/>
    <w:next w:val="1"/>
    <w:qFormat/>
    <w:uiPriority w:val="0"/>
    <w:pPr>
      <w:ind w:left="1260" w:leftChars="600"/>
    </w:pPr>
    <w:rPr>
      <w:rFonts w:eastAsia="黑体"/>
      <w:szCs w:val="24"/>
    </w:rPr>
  </w:style>
  <w:style w:type="paragraph" w:styleId="14">
    <w:name w:val="List"/>
    <w:basedOn w:val="1"/>
    <w:qFormat/>
    <w:uiPriority w:val="99"/>
    <w:pPr>
      <w:ind w:left="200" w:hanging="200" w:hangingChars="200"/>
    </w:pPr>
    <w:rPr>
      <w:sz w:val="28"/>
      <w:szCs w:val="28"/>
    </w:rPr>
  </w:style>
  <w:style w:type="paragraph" w:styleId="15">
    <w:name w:val="toc 6"/>
    <w:basedOn w:val="1"/>
    <w:next w:val="1"/>
    <w:qFormat/>
    <w:uiPriority w:val="99"/>
    <w:pPr>
      <w:ind w:left="2100" w:leftChars="1000"/>
    </w:pPr>
    <w:rPr>
      <w:rFonts w:eastAsia="黑体"/>
    </w:rPr>
  </w:style>
  <w:style w:type="paragraph" w:styleId="16">
    <w:name w:val="Normal (Web)"/>
    <w:basedOn w:val="1"/>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7">
    <w:name w:val="Body Text First Indent"/>
    <w:basedOn w:val="7"/>
    <w:next w:val="15"/>
    <w:qFormat/>
    <w:uiPriority w:val="99"/>
    <w:pPr>
      <w:spacing w:line="360" w:lineRule="auto"/>
      <w:ind w:firstLine="200" w:firstLineChars="200"/>
      <w:jc w:val="left"/>
    </w:pPr>
    <w:rPr>
      <w:sz w:val="24"/>
      <w:szCs w:val="24"/>
    </w:rPr>
  </w:style>
  <w:style w:type="paragraph" w:styleId="18">
    <w:name w:val="Body Text First Indent 2"/>
    <w:basedOn w:val="5"/>
    <w:next w:val="17"/>
    <w:qFormat/>
    <w:uiPriority w:val="99"/>
    <w:pPr>
      <w:spacing w:after="120" w:line="240" w:lineRule="auto"/>
      <w:ind w:left="420" w:leftChars="200" w:firstLine="420" w:firstLineChars="200"/>
    </w:pPr>
    <w:rPr>
      <w:sz w:val="21"/>
      <w:szCs w:val="21"/>
    </w:rPr>
  </w:style>
  <w:style w:type="table" w:styleId="20">
    <w:name w:val="Table Grid"/>
    <w:basedOn w:val="1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2">
    <w:name w:val="章正文"/>
    <w:basedOn w:val="1"/>
    <w:qFormat/>
    <w:uiPriority w:val="99"/>
    <w:pPr>
      <w:spacing w:beforeLines="50" w:after="120" w:line="300" w:lineRule="auto"/>
      <w:ind w:firstLine="480"/>
    </w:pPr>
    <w:rPr>
      <w:rFonts w:ascii="Helvetica" w:hAnsi="Helvetica" w:cs="Helvetica"/>
      <w:kern w:val="0"/>
      <w:sz w:val="24"/>
      <w:szCs w:val="24"/>
    </w:rPr>
  </w:style>
  <w:style w:type="paragraph" w:customStyle="1" w:styleId="23">
    <w:name w:val="Basistekst Batenburg"/>
    <w:basedOn w:val="24"/>
    <w:qFormat/>
    <w:uiPriority w:val="0"/>
  </w:style>
  <w:style w:type="paragraph" w:customStyle="1" w:styleId="24">
    <w:name w:val="Zsysbasis Batenburg"/>
    <w:next w:val="23"/>
    <w:qFormat/>
    <w:uiPriority w:val="0"/>
    <w:pPr>
      <w:spacing w:line="300" w:lineRule="atLeast"/>
    </w:pPr>
    <w:rPr>
      <w:rFonts w:ascii="Times New Roman" w:hAnsi="Times New Roman" w:eastAsia="宋体" w:cs="Times New Roman"/>
      <w:sz w:val="22"/>
      <w:szCs w:val="18"/>
      <w:lang w:val="en-US" w:eastAsia="zh-CN" w:bidi="ar-SA"/>
    </w:rPr>
  </w:style>
  <w:style w:type="character" w:customStyle="1" w:styleId="25">
    <w:name w:val="lemmatitleh11"/>
    <w:basedOn w:val="21"/>
    <w:qFormat/>
    <w:uiPriority w:val="99"/>
    <w:rPr>
      <w:rFonts w:cs="Times New Roman"/>
    </w:rPr>
  </w:style>
  <w:style w:type="character" w:customStyle="1" w:styleId="26">
    <w:name w:val="NormalCharacter"/>
    <w:link w:val="27"/>
    <w:qFormat/>
    <w:uiPriority w:val="0"/>
    <w:rPr>
      <w:rFonts w:ascii="Calibri"/>
      <w:szCs w:val="22"/>
    </w:rPr>
  </w:style>
  <w:style w:type="paragraph" w:customStyle="1" w:styleId="27">
    <w:name w:val="UserStyle_127"/>
    <w:basedOn w:val="1"/>
    <w:link w:val="26"/>
    <w:qFormat/>
    <w:uiPriority w:val="0"/>
    <w:pPr>
      <w:spacing w:after="160" w:line="240" w:lineRule="exact"/>
      <w:jc w:val="left"/>
    </w:pPr>
    <w:rPr>
      <w:rFonts w:ascii="Calibri"/>
      <w:szCs w:val="22"/>
    </w:rPr>
  </w:style>
  <w:style w:type="character" w:customStyle="1" w:styleId="28">
    <w:name w:val="标题 1 Char Char"/>
    <w:basedOn w:val="21"/>
    <w:qFormat/>
    <w:uiPriority w:val="99"/>
    <w:rPr>
      <w:rFonts w:eastAsia="宋体"/>
      <w:b/>
      <w:spacing w:val="-2"/>
      <w:sz w:val="24"/>
      <w:lang w:val="en-US" w:eastAsia="zh-CN"/>
    </w:rPr>
  </w:style>
  <w:style w:type="paragraph" w:customStyle="1" w:styleId="29">
    <w:name w:val="默认段落字体 Para Char Char Char Char Char Char Char Char Char1 Char Char Char Char"/>
    <w:basedOn w:val="1"/>
    <w:qFormat/>
    <w:uiPriority w:val="0"/>
    <w:rPr>
      <w:rFonts w:ascii="Tahoma" w:hAnsi="Tahoma"/>
      <w:sz w:val="24"/>
      <w:szCs w:val="20"/>
    </w:rPr>
  </w:style>
  <w:style w:type="paragraph" w:customStyle="1" w:styleId="30">
    <w:name w:val="Table Text"/>
    <w:basedOn w:val="1"/>
    <w:semiHidden/>
    <w:qFormat/>
    <w:uiPriority w:val="0"/>
    <w:rPr>
      <w:rFonts w:ascii="宋体" w:hAnsi="宋体" w:cs="宋体"/>
      <w:sz w:val="12"/>
      <w:szCs w:val="12"/>
      <w:lang w:eastAsia="en-US"/>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HtmlNormal"/>
    <w:basedOn w:val="1"/>
    <w:qFormat/>
    <w:uiPriority w:val="0"/>
    <w:pPr>
      <w:spacing w:before="100" w:beforeAutospacing="1" w:after="100" w:afterAutospacing="1"/>
      <w:jc w:val="left"/>
    </w:pPr>
    <w:rPr>
      <w:rFonts w:hAnsi="宋体"/>
      <w:color w:val="000000"/>
      <w:sz w:val="24"/>
    </w:rPr>
  </w:style>
  <w:style w:type="character" w:customStyle="1" w:styleId="33">
    <w:name w:val="段 Char"/>
    <w:link w:val="34"/>
    <w:qFormat/>
    <w:uiPriority w:val="0"/>
    <w:rPr>
      <w:rFonts w:ascii="宋体" w:cs="宋体"/>
      <w:sz w:val="21"/>
      <w:szCs w:val="21"/>
      <w:lang w:val="en-US" w:eastAsia="zh-CN" w:bidi="ar-SA"/>
    </w:rPr>
  </w:style>
  <w:style w:type="paragraph" w:customStyle="1" w:styleId="34">
    <w:name w:val="段"/>
    <w:next w:val="1"/>
    <w:link w:val="33"/>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35">
    <w:name w:val="列出段落1"/>
    <w:basedOn w:val="1"/>
    <w:qFormat/>
    <w:uiPriority w:val="34"/>
    <w:pPr>
      <w:ind w:firstLine="420" w:firstLineChars="200"/>
    </w:pPr>
  </w:style>
  <w:style w:type="paragraph" w:customStyle="1" w:styleId="36">
    <w:name w:val="纯文本1"/>
    <w:basedOn w:val="1"/>
    <w:qFormat/>
    <w:uiPriority w:val="99"/>
    <w:pPr>
      <w:widowControl/>
      <w:overflowPunct w:val="0"/>
      <w:autoSpaceDE w:val="0"/>
      <w:autoSpaceDN w:val="0"/>
      <w:adjustRightInd w:val="0"/>
      <w:jc w:val="left"/>
      <w:textAlignment w:val="baseline"/>
    </w:pPr>
    <w:rPr>
      <w:rFonts w:ascii="宋体" w:hAnsi="Courier New"/>
    </w:rPr>
  </w:style>
  <w:style w:type="paragraph" w:customStyle="1" w:styleId="37">
    <w:name w:val="Char Char1 Char"/>
    <w:basedOn w:val="1"/>
    <w:qFormat/>
    <w:uiPriority w:val="0"/>
    <w:pPr>
      <w:widowControl/>
      <w:spacing w:line="360" w:lineRule="auto"/>
      <w:ind w:firstLine="200" w:firstLineChars="200"/>
    </w:pPr>
    <w:rPr>
      <w:rFonts w:ascii="Tahoma" w:hAnsi="Tahoma" w:cs="Arial"/>
      <w:sz w:val="24"/>
    </w:rPr>
  </w:style>
  <w:style w:type="character" w:customStyle="1" w:styleId="38">
    <w:name w:val="UserStyle_41"/>
    <w:basedOn w:val="26"/>
    <w:autoRedefine/>
    <w:qFormat/>
    <w:uiPriority w:val="0"/>
    <w:rPr>
      <w:rFonts w:ascii="仿宋_GB2312" w:hAnsi="Calibri" w:eastAsia="宋体"/>
      <w:b/>
      <w:spacing w:val="-2"/>
      <w:sz w:val="24"/>
      <w:szCs w:val="22"/>
      <w:lang w:val="en-US" w:eastAsia="zh-CN"/>
    </w:rPr>
  </w:style>
  <w:style w:type="paragraph" w:customStyle="1" w:styleId="39">
    <w:name w:val="无间隔1"/>
    <w:qFormat/>
    <w:uiPriority w:val="1"/>
    <w:pPr>
      <w:widowControl w:val="0"/>
      <w:jc w:val="both"/>
    </w:pPr>
    <w:rPr>
      <w:rFonts w:ascii="Calibri" w:hAnsi="Calibri" w:eastAsia="宋体" w:cs="Times New Roman"/>
      <w:kern w:val="2"/>
      <w:sz w:val="21"/>
      <w:szCs w:val="22"/>
      <w:lang w:val="en-US" w:eastAsia="zh-CN" w:bidi="ar-SA"/>
    </w:rPr>
  </w:style>
  <w:style w:type="paragraph" w:styleId="40">
    <w:name w:val="No Spacing"/>
    <w:qFormat/>
    <w:uiPriority w:val="1"/>
    <w:pPr>
      <w:widowControl w:val="0"/>
      <w:jc w:val="both"/>
    </w:pPr>
    <w:rPr>
      <w:rFonts w:ascii="Calibri" w:hAnsi="Calibri" w:eastAsia="宋体" w:cs="Calibri"/>
      <w:kern w:val="2"/>
      <w:sz w:val="21"/>
      <w:szCs w:val="22"/>
      <w:lang w:val="en-US" w:eastAsia="zh-CN" w:bidi="ar-SA"/>
    </w:rPr>
  </w:style>
  <w:style w:type="paragraph" w:customStyle="1" w:styleId="41">
    <w:name w:val="Char Char Char"/>
    <w:basedOn w:val="1"/>
    <w:autoRedefine/>
    <w:qFormat/>
    <w:uiPriority w:val="0"/>
    <w:pPr>
      <w:widowControl/>
      <w:spacing w:after="160" w:line="240" w:lineRule="exact"/>
      <w:jc w:val="left"/>
    </w:pPr>
    <w:rPr>
      <w:rFonts w:ascii="Calibri" w:hAnsi="Calibri"/>
      <w:szCs w:val="22"/>
    </w:rPr>
  </w:style>
  <w:style w:type="paragraph" w:customStyle="1" w:styleId="42">
    <w:name w:val="列出段落2"/>
    <w:basedOn w:val="1"/>
    <w:autoRedefine/>
    <w:qFormat/>
    <w:uiPriority w:val="0"/>
    <w:pPr>
      <w:ind w:firstLine="420" w:firstLineChars="200"/>
    </w:pPr>
    <w:rPr>
      <w:rFonts w:ascii="Calibri" w:hAnsi="Calibri"/>
      <w:szCs w:val="22"/>
    </w:rPr>
  </w:style>
  <w:style w:type="paragraph" w:customStyle="1" w:styleId="4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4">
    <w:name w:val="正文2"/>
    <w:basedOn w:val="1"/>
    <w:qFormat/>
    <w:uiPriority w:val="0"/>
    <w:pPr>
      <w:spacing w:before="156" w:line="360" w:lineRule="auto"/>
      <w:ind w:firstLine="510" w:firstLineChars="200"/>
    </w:pPr>
    <w:rPr>
      <w:sz w:val="24"/>
      <w:szCs w:val="20"/>
    </w:rPr>
  </w:style>
  <w:style w:type="paragraph" w:customStyle="1" w:styleId="45">
    <w:name w:val="表格内容"/>
    <w:qFormat/>
    <w:uiPriority w:val="0"/>
    <w:pPr>
      <w:jc w:val="center"/>
    </w:pPr>
    <w:rPr>
      <w:rFonts w:ascii="Times New Roman" w:hAnsi="Times New Roman" w:eastAsia="宋体" w:cs="Times New Roman"/>
      <w:sz w:val="24"/>
      <w:szCs w:val="28"/>
      <w:lang w:val="en-US" w:eastAsia="zh-CN" w:bidi="ar-SA"/>
    </w:rPr>
  </w:style>
  <w:style w:type="character" w:customStyle="1" w:styleId="46">
    <w:name w:val="批注框文本 Char"/>
    <w:basedOn w:val="21"/>
    <w:link w:val="10"/>
    <w:qFormat/>
    <w:uiPriority w:val="0"/>
    <w:rPr>
      <w:kern w:val="2"/>
      <w:sz w:val="18"/>
      <w:szCs w:val="18"/>
    </w:rPr>
  </w:style>
  <w:style w:type="paragraph" w:customStyle="1" w:styleId="47">
    <w:name w:val="Table Paragraph"/>
    <w:basedOn w:val="1"/>
    <w:qFormat/>
    <w:uiPriority w:val="0"/>
    <w:pPr>
      <w:jc w:val="left"/>
    </w:pPr>
    <w:rPr>
      <w:rFonts w:ascii="Calibri" w:hAnsi="Calibri"/>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8386</Words>
  <Characters>8776</Characters>
  <Lines>189</Lines>
  <Paragraphs>53</Paragraphs>
  <TotalTime>11</TotalTime>
  <ScaleCrop>false</ScaleCrop>
  <LinksUpToDate>false</LinksUpToDate>
  <CharactersWithSpaces>8991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2024-10-17T01:13:00Z</dcterms:created>
  <dc:creator>Administrator</dc:creator>
  <cp:lastModifiedBy>D.U</cp:lastModifiedBy>
  <cp:lastPrinted>2026-08-03T18:46:00Z</cp:lastPrinted>
  <dcterms:modified xsi:type="dcterms:W3CDTF">2026-09-22T07:16:51Z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B3FD927F01AE42C4AE78DD876625464D_13</vt:lpwstr>
  </property>
  <property fmtid="{D5CDD505-2E9C-101B-9397-08002B2CF9AE}" pid="4" name="KSOTemplateDocerSaveRecord">
    <vt:lpwstr>eyJoZGlkIjoiNDFkZjMwNWY5MzNmNzAwZTUwM2MwNjRlNWRlNWU1ODAiLCJ1c2VySWQiOiIyMDIxNzAwNDYifQ==</vt:lpwstr>
  </property>
</Properties>
</file>